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DE9E6" w14:textId="52419C2B" w:rsidR="001C4C37" w:rsidRPr="0018693D" w:rsidRDefault="00D35C8E" w:rsidP="001C4C37">
      <w:pPr>
        <w:ind w:left="1134" w:right="1113"/>
        <w:jc w:val="center"/>
        <w:outlineLvl w:val="0"/>
        <w:rPr>
          <w:rFonts w:ascii="Calibri" w:hAnsi="Calibri"/>
          <w:b/>
          <w:lang w:val="en-US"/>
        </w:rPr>
      </w:pPr>
      <w:r w:rsidRPr="00791041">
        <w:rPr>
          <w:noProof/>
          <w:sz w:val="20"/>
          <w:szCs w:val="20"/>
          <w:lang w:val="nl-BE" w:eastAsia="nl-BE"/>
        </w:rPr>
        <w:drawing>
          <wp:anchor distT="0" distB="0" distL="114300" distR="114300" simplePos="0" relativeHeight="251668480" behindDoc="1" locked="0" layoutInCell="1" allowOverlap="1" wp14:anchorId="087E8FB6" wp14:editId="1C103A68">
            <wp:simplePos x="0" y="0"/>
            <wp:positionH relativeFrom="column">
              <wp:posOffset>39370</wp:posOffset>
            </wp:positionH>
            <wp:positionV relativeFrom="paragraph">
              <wp:posOffset>-352379</wp:posOffset>
            </wp:positionV>
            <wp:extent cx="798945" cy="723323"/>
            <wp:effectExtent l="0" t="0" r="1270" b="635"/>
            <wp:wrapNone/>
            <wp:docPr id="3" name="Picture 2" descr="LogoS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R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945" cy="723323"/>
                    </a:xfrm>
                    <a:prstGeom prst="rect">
                      <a:avLst/>
                    </a:prstGeom>
                    <a:noFill/>
                  </pic:spPr>
                </pic:pic>
              </a:graphicData>
            </a:graphic>
            <wp14:sizeRelH relativeFrom="margin">
              <wp14:pctWidth>0</wp14:pctWidth>
            </wp14:sizeRelH>
            <wp14:sizeRelV relativeFrom="margin">
              <wp14:pctHeight>0</wp14:pctHeight>
            </wp14:sizeRelV>
          </wp:anchor>
        </w:drawing>
      </w:r>
      <w:r w:rsidRPr="00791041">
        <w:rPr>
          <w:noProof/>
          <w:sz w:val="20"/>
          <w:szCs w:val="20"/>
          <w:lang w:val="nl-BE" w:eastAsia="nl-BE"/>
        </w:rPr>
        <w:drawing>
          <wp:anchor distT="0" distB="0" distL="114300" distR="114300" simplePos="0" relativeHeight="251669504" behindDoc="1" locked="0" layoutInCell="1" allowOverlap="1" wp14:anchorId="3214E5F6" wp14:editId="3369D972">
            <wp:simplePos x="0" y="0"/>
            <wp:positionH relativeFrom="column">
              <wp:posOffset>5114925</wp:posOffset>
            </wp:positionH>
            <wp:positionV relativeFrom="paragraph">
              <wp:posOffset>-361950</wp:posOffset>
            </wp:positionV>
            <wp:extent cx="817200" cy="741600"/>
            <wp:effectExtent l="0" t="0" r="0" b="0"/>
            <wp:wrapNone/>
            <wp:docPr id="4" name="Picture 3" descr="LogoS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RB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00" cy="741600"/>
                    </a:xfrm>
                    <a:prstGeom prst="rect">
                      <a:avLst/>
                    </a:prstGeom>
                    <a:noFill/>
                  </pic:spPr>
                </pic:pic>
              </a:graphicData>
            </a:graphic>
          </wp:anchor>
        </w:drawing>
      </w:r>
      <w:r w:rsidR="001C4C37" w:rsidRPr="0018693D">
        <w:rPr>
          <w:rFonts w:ascii="Calibri" w:hAnsi="Calibri"/>
          <w:b/>
          <w:lang w:val="en-US"/>
        </w:rPr>
        <w:t>INVITATION</w:t>
      </w:r>
      <w:r w:rsidR="00D02C97" w:rsidRPr="0018693D">
        <w:rPr>
          <w:rFonts w:ascii="Calibri" w:hAnsi="Calibri"/>
          <w:b/>
          <w:lang w:val="en-US"/>
        </w:rPr>
        <w:t xml:space="preserve"> Conference/Seminar</w:t>
      </w:r>
    </w:p>
    <w:p w14:paraId="094CD67F" w14:textId="4A50C4F3" w:rsidR="00D64244" w:rsidRPr="00D35C8E" w:rsidRDefault="000012AC" w:rsidP="00FF67CE">
      <w:pPr>
        <w:jc w:val="center"/>
        <w:rPr>
          <w:b/>
          <w:bCs/>
          <w:color w:val="00B0F0"/>
          <w:sz w:val="36"/>
          <w:szCs w:val="36"/>
          <w:lang w:val="en-GB"/>
        </w:rPr>
      </w:pPr>
      <w:r w:rsidRPr="00D35C8E">
        <w:rPr>
          <w:b/>
          <w:bCs/>
          <w:color w:val="00B0F0"/>
          <w:sz w:val="36"/>
          <w:szCs w:val="36"/>
          <w:lang w:val="en-GB"/>
        </w:rPr>
        <w:t>CONTRIBUTION</w:t>
      </w:r>
      <w:r w:rsidR="0006465D">
        <w:rPr>
          <w:b/>
          <w:bCs/>
          <w:color w:val="00B0F0"/>
          <w:sz w:val="36"/>
          <w:szCs w:val="36"/>
          <w:lang w:val="en-GB"/>
        </w:rPr>
        <w:t xml:space="preserve"> </w:t>
      </w:r>
      <w:r w:rsidRPr="00D35C8E">
        <w:rPr>
          <w:b/>
          <w:bCs/>
          <w:color w:val="00B0F0"/>
          <w:sz w:val="36"/>
          <w:szCs w:val="36"/>
          <w:lang w:val="en-GB"/>
        </w:rPr>
        <w:t>OF NUCLEAR TO THE ENERGY TRANSITION</w:t>
      </w:r>
    </w:p>
    <w:p w14:paraId="3C929DCC" w14:textId="4BEE3F1D" w:rsidR="000012AC" w:rsidRPr="00F045D4" w:rsidRDefault="000012AC" w:rsidP="00F045D4">
      <w:pPr>
        <w:spacing w:after="0"/>
        <w:jc w:val="center"/>
        <w:rPr>
          <w:b/>
          <w:bCs/>
          <w:sz w:val="28"/>
          <w:szCs w:val="28"/>
          <w:lang w:val="en-GB"/>
        </w:rPr>
      </w:pPr>
      <w:r w:rsidRPr="00F045D4">
        <w:rPr>
          <w:b/>
          <w:bCs/>
          <w:sz w:val="28"/>
          <w:szCs w:val="28"/>
          <w:lang w:val="en-GB"/>
        </w:rPr>
        <w:t>March 2023, 30 &amp; 31</w:t>
      </w:r>
    </w:p>
    <w:p w14:paraId="6FA464A2" w14:textId="07E7272E" w:rsidR="0029595A" w:rsidRPr="00F55DEA" w:rsidRDefault="007C74CB" w:rsidP="00F045D4">
      <w:pPr>
        <w:spacing w:after="0"/>
        <w:jc w:val="center"/>
        <w:rPr>
          <w:rFonts w:cstheme="minorHAnsi"/>
          <w:b/>
          <w:bCs/>
          <w:sz w:val="28"/>
          <w:szCs w:val="28"/>
          <w:lang w:val="en-GB"/>
        </w:rPr>
      </w:pPr>
      <w:r w:rsidRPr="00F55DEA">
        <w:rPr>
          <w:rFonts w:cstheme="minorHAnsi"/>
          <w:b/>
          <w:bCs/>
          <w:sz w:val="28"/>
          <w:szCs w:val="28"/>
          <w:lang w:val="en-GB"/>
        </w:rPr>
        <w:t>Conference/Seminar</w:t>
      </w:r>
      <w:r w:rsidR="000012AC" w:rsidRPr="00F55DEA">
        <w:rPr>
          <w:rFonts w:cstheme="minorHAnsi"/>
          <w:b/>
          <w:bCs/>
          <w:sz w:val="28"/>
          <w:szCs w:val="28"/>
          <w:lang w:val="en-GB"/>
        </w:rPr>
        <w:t xml:space="preserve"> </w:t>
      </w:r>
      <w:proofErr w:type="gramStart"/>
      <w:r w:rsidR="000012AC" w:rsidRPr="00F55DEA">
        <w:rPr>
          <w:rFonts w:cstheme="minorHAnsi"/>
          <w:b/>
          <w:bCs/>
          <w:sz w:val="28"/>
          <w:szCs w:val="28"/>
          <w:lang w:val="en-GB"/>
        </w:rPr>
        <w:t>March,</w:t>
      </w:r>
      <w:proofErr w:type="gramEnd"/>
      <w:r w:rsidR="000012AC" w:rsidRPr="00F55DEA">
        <w:rPr>
          <w:rFonts w:cstheme="minorHAnsi"/>
          <w:b/>
          <w:bCs/>
          <w:sz w:val="28"/>
          <w:szCs w:val="28"/>
          <w:lang w:val="en-GB"/>
        </w:rPr>
        <w:t xml:space="preserve"> 30 – 9h30 to 16h30 </w:t>
      </w:r>
    </w:p>
    <w:p w14:paraId="0DF82902" w14:textId="3827F30F" w:rsidR="000012AC" w:rsidRPr="00F55DEA" w:rsidRDefault="000012AC" w:rsidP="00F045D4">
      <w:pPr>
        <w:spacing w:after="0"/>
        <w:jc w:val="center"/>
        <w:rPr>
          <w:rFonts w:cstheme="minorHAnsi"/>
          <w:sz w:val="28"/>
          <w:szCs w:val="28"/>
          <w:lang w:val="en-GB"/>
        </w:rPr>
      </w:pPr>
      <w:r w:rsidRPr="00F55DEA">
        <w:rPr>
          <w:rFonts w:cstheme="minorHAnsi"/>
          <w:sz w:val="28"/>
          <w:szCs w:val="28"/>
          <w:lang w:val="en-GB"/>
        </w:rPr>
        <w:t>Blue Point - Bd Reyers, 80 - 1030 Brussels, Room Archimède</w:t>
      </w:r>
    </w:p>
    <w:p w14:paraId="4D92A4A4" w14:textId="4CC88BC4" w:rsidR="0029595A" w:rsidRPr="00F55DEA" w:rsidRDefault="000012AC" w:rsidP="00F045D4">
      <w:pPr>
        <w:spacing w:after="0"/>
        <w:jc w:val="center"/>
        <w:rPr>
          <w:rFonts w:cstheme="minorHAnsi"/>
          <w:b/>
          <w:bCs/>
          <w:sz w:val="28"/>
          <w:szCs w:val="28"/>
          <w:lang w:val="en-GB"/>
        </w:rPr>
      </w:pPr>
      <w:r w:rsidRPr="00F55DEA">
        <w:rPr>
          <w:rFonts w:cstheme="minorHAnsi"/>
          <w:b/>
          <w:bCs/>
          <w:sz w:val="28"/>
          <w:szCs w:val="28"/>
          <w:lang w:val="en-GB"/>
        </w:rPr>
        <w:t xml:space="preserve">Visit </w:t>
      </w:r>
      <w:proofErr w:type="gramStart"/>
      <w:r w:rsidRPr="00F55DEA">
        <w:rPr>
          <w:rFonts w:cstheme="minorHAnsi"/>
          <w:b/>
          <w:bCs/>
          <w:sz w:val="28"/>
          <w:szCs w:val="28"/>
          <w:lang w:val="en-GB"/>
        </w:rPr>
        <w:t>March,</w:t>
      </w:r>
      <w:proofErr w:type="gramEnd"/>
      <w:r w:rsidRPr="00F55DEA">
        <w:rPr>
          <w:rFonts w:cstheme="minorHAnsi"/>
          <w:b/>
          <w:bCs/>
          <w:sz w:val="28"/>
          <w:szCs w:val="28"/>
          <w:lang w:val="en-GB"/>
        </w:rPr>
        <w:t xml:space="preserve"> 31 – 10h00 to 16h00: SCK-CEN at Mol</w:t>
      </w:r>
    </w:p>
    <w:p w14:paraId="1EDB0B22" w14:textId="334AB871" w:rsidR="000012AC" w:rsidRDefault="00506D81" w:rsidP="00F55DEA">
      <w:pPr>
        <w:spacing w:after="0"/>
        <w:jc w:val="center"/>
        <w:rPr>
          <w:rStyle w:val="locality"/>
          <w:rFonts w:cstheme="minorHAnsi"/>
          <w:color w:val="000000"/>
          <w:sz w:val="28"/>
          <w:szCs w:val="28"/>
          <w:shd w:val="clear" w:color="auto" w:fill="FFFFFF"/>
          <w:lang w:val="en-GB"/>
        </w:rPr>
      </w:pPr>
      <w:r w:rsidRPr="00F55DEA">
        <w:rPr>
          <w:rStyle w:val="address-line1"/>
          <w:rFonts w:cstheme="minorHAnsi"/>
          <w:color w:val="000000"/>
          <w:sz w:val="28"/>
          <w:szCs w:val="28"/>
          <w:shd w:val="clear" w:color="auto" w:fill="FFFFFF"/>
          <w:lang w:val="en-GB"/>
        </w:rPr>
        <w:t xml:space="preserve">Lakehouse - </w:t>
      </w:r>
      <w:proofErr w:type="spellStart"/>
      <w:r w:rsidR="000012AC" w:rsidRPr="00F55DEA">
        <w:rPr>
          <w:rStyle w:val="address-line1"/>
          <w:rFonts w:cstheme="minorHAnsi"/>
          <w:color w:val="000000"/>
          <w:sz w:val="28"/>
          <w:szCs w:val="28"/>
          <w:shd w:val="clear" w:color="auto" w:fill="FFFFFF"/>
          <w:lang w:val="en-GB"/>
        </w:rPr>
        <w:t>Boeretang</w:t>
      </w:r>
      <w:proofErr w:type="spellEnd"/>
      <w:r w:rsidR="000012AC" w:rsidRPr="00F55DEA">
        <w:rPr>
          <w:rStyle w:val="address-line1"/>
          <w:rFonts w:cstheme="minorHAnsi"/>
          <w:color w:val="000000"/>
          <w:sz w:val="28"/>
          <w:szCs w:val="28"/>
          <w:shd w:val="clear" w:color="auto" w:fill="FFFFFF"/>
          <w:lang w:val="en-GB"/>
        </w:rPr>
        <w:t>, 20</w:t>
      </w:r>
      <w:r w:rsidRPr="00F55DEA">
        <w:rPr>
          <w:rStyle w:val="address-line1"/>
          <w:rFonts w:cstheme="minorHAnsi"/>
          <w:color w:val="000000"/>
          <w:sz w:val="28"/>
          <w:szCs w:val="28"/>
          <w:shd w:val="clear" w:color="auto" w:fill="FFFFFF"/>
          <w:lang w:val="en-GB"/>
        </w:rPr>
        <w:t>1</w:t>
      </w:r>
      <w:r w:rsidR="000012AC" w:rsidRPr="00F55DEA">
        <w:rPr>
          <w:rStyle w:val="address-line1"/>
          <w:rFonts w:cstheme="minorHAnsi"/>
          <w:color w:val="000000"/>
          <w:sz w:val="28"/>
          <w:szCs w:val="28"/>
          <w:shd w:val="clear" w:color="auto" w:fill="FFFFFF"/>
          <w:lang w:val="en-GB"/>
        </w:rPr>
        <w:t xml:space="preserve"> - </w:t>
      </w:r>
      <w:r w:rsidR="000012AC" w:rsidRPr="00F55DEA">
        <w:rPr>
          <w:rStyle w:val="postal-code"/>
          <w:rFonts w:cstheme="minorHAnsi"/>
          <w:color w:val="000000"/>
          <w:sz w:val="28"/>
          <w:szCs w:val="28"/>
          <w:shd w:val="clear" w:color="auto" w:fill="FFFFFF"/>
          <w:lang w:val="en-GB"/>
        </w:rPr>
        <w:t>2400</w:t>
      </w:r>
      <w:r w:rsidR="000012AC" w:rsidRPr="00F55DEA">
        <w:rPr>
          <w:rFonts w:cstheme="minorHAnsi"/>
          <w:color w:val="000000"/>
          <w:sz w:val="28"/>
          <w:szCs w:val="28"/>
          <w:shd w:val="clear" w:color="auto" w:fill="FFFFFF"/>
          <w:lang w:val="en-GB"/>
        </w:rPr>
        <w:t> </w:t>
      </w:r>
      <w:r w:rsidR="000012AC" w:rsidRPr="00F55DEA">
        <w:rPr>
          <w:rStyle w:val="locality"/>
          <w:rFonts w:cstheme="minorHAnsi"/>
          <w:color w:val="000000"/>
          <w:sz w:val="28"/>
          <w:szCs w:val="28"/>
          <w:shd w:val="clear" w:color="auto" w:fill="FFFFFF"/>
          <w:lang w:val="en-GB"/>
        </w:rPr>
        <w:t>Mol</w:t>
      </w:r>
    </w:p>
    <w:p w14:paraId="549295B9" w14:textId="77777777" w:rsidR="00F55DEA" w:rsidRPr="00F55DEA" w:rsidRDefault="00F55DEA" w:rsidP="00F045D4">
      <w:pPr>
        <w:spacing w:after="0"/>
        <w:jc w:val="center"/>
        <w:rPr>
          <w:rStyle w:val="locality"/>
          <w:rFonts w:cstheme="minorHAnsi"/>
          <w:color w:val="000000"/>
          <w:sz w:val="28"/>
          <w:szCs w:val="28"/>
          <w:shd w:val="clear" w:color="auto" w:fill="FFFFFF"/>
          <w:lang w:val="en-GB"/>
        </w:rPr>
      </w:pPr>
    </w:p>
    <w:p w14:paraId="38E33F0A" w14:textId="6294054C" w:rsidR="007B26D5" w:rsidRPr="00F045D4" w:rsidRDefault="007B26D5" w:rsidP="00F045D4">
      <w:pPr>
        <w:rPr>
          <w:rStyle w:val="locality"/>
          <w:rFonts w:cstheme="minorHAnsi"/>
          <w:color w:val="000000"/>
          <w:shd w:val="clear" w:color="auto" w:fill="FFFFFF"/>
          <w:lang w:val="en-GB"/>
        </w:rPr>
      </w:pPr>
      <w:r w:rsidRPr="00F045D4">
        <w:rPr>
          <w:rStyle w:val="locality"/>
          <w:color w:val="000000"/>
          <w:shd w:val="clear" w:color="auto" w:fill="FFFFFF"/>
          <w:lang w:val="en"/>
        </w:rPr>
        <w:t xml:space="preserve">As part of its activities, the KVBE-SRBE organizes several </w:t>
      </w:r>
      <w:r w:rsidR="003A4957" w:rsidRPr="00F045D4">
        <w:rPr>
          <w:rStyle w:val="locality"/>
          <w:color w:val="000000"/>
          <w:shd w:val="clear" w:color="auto" w:fill="FFFFFF"/>
          <w:lang w:val="en"/>
        </w:rPr>
        <w:t>workshops</w:t>
      </w:r>
      <w:r w:rsidRPr="00F045D4">
        <w:rPr>
          <w:rStyle w:val="locality"/>
          <w:color w:val="000000"/>
          <w:shd w:val="clear" w:color="auto" w:fill="FFFFFF"/>
          <w:lang w:val="en"/>
        </w:rPr>
        <w:t xml:space="preserve"> to </w:t>
      </w:r>
      <w:r w:rsidR="003A4957" w:rsidRPr="00F045D4">
        <w:rPr>
          <w:rStyle w:val="locality"/>
          <w:color w:val="000000"/>
          <w:shd w:val="clear" w:color="auto" w:fill="FFFFFF"/>
          <w:lang w:val="en"/>
        </w:rPr>
        <w:t xml:space="preserve">discuss </w:t>
      </w:r>
      <w:r w:rsidRPr="00F045D4">
        <w:rPr>
          <w:rStyle w:val="locality"/>
          <w:color w:val="000000"/>
          <w:shd w:val="clear" w:color="auto" w:fill="FFFFFF"/>
          <w:lang w:val="en"/>
        </w:rPr>
        <w:t xml:space="preserve">technologies for the energy transition using electrical energy. The last event on 24 November 2022 highlighted the need for electricity to decarbonize industry including hydrogen production for industrial applications. In addition, the demand for electricity will </w:t>
      </w:r>
      <w:r w:rsidR="003A4957" w:rsidRPr="00F045D4">
        <w:rPr>
          <w:rStyle w:val="locality"/>
          <w:color w:val="000000"/>
          <w:shd w:val="clear" w:color="auto" w:fill="FFFFFF"/>
          <w:lang w:val="en"/>
        </w:rPr>
        <w:t>increase</w:t>
      </w:r>
      <w:r w:rsidRPr="00F045D4">
        <w:rPr>
          <w:rStyle w:val="locality"/>
          <w:color w:val="000000"/>
          <w:shd w:val="clear" w:color="auto" w:fill="FFFFFF"/>
          <w:lang w:val="en"/>
        </w:rPr>
        <w:t xml:space="preserve"> as part of the electrification of transport as shown by our past event about e-mobility on 26/02/2019.</w:t>
      </w:r>
    </w:p>
    <w:p w14:paraId="7B0BBCB9" w14:textId="50772844" w:rsidR="00F55DEA" w:rsidRPr="00F55DEA" w:rsidRDefault="007B26D5" w:rsidP="00F55DEA">
      <w:pPr>
        <w:jc w:val="both"/>
        <w:rPr>
          <w:lang w:val="en"/>
        </w:rPr>
      </w:pPr>
      <w:r w:rsidRPr="00F045D4">
        <w:rPr>
          <w:rStyle w:val="locality"/>
          <w:color w:val="000000"/>
          <w:shd w:val="clear" w:color="auto" w:fill="FFFFFF"/>
          <w:lang w:val="en"/>
        </w:rPr>
        <w:t xml:space="preserve">The KVBE-SRBE has decided to </w:t>
      </w:r>
      <w:r w:rsidR="00954F0E" w:rsidRPr="00F045D4">
        <w:rPr>
          <w:rStyle w:val="locality"/>
          <w:color w:val="000000"/>
          <w:shd w:val="clear" w:color="auto" w:fill="FFFFFF"/>
          <w:lang w:val="en"/>
        </w:rPr>
        <w:t>organize</w:t>
      </w:r>
      <w:r w:rsidRPr="00F045D4">
        <w:rPr>
          <w:rStyle w:val="locality"/>
          <w:color w:val="000000"/>
          <w:shd w:val="clear" w:color="auto" w:fill="FFFFFF"/>
          <w:lang w:val="en"/>
        </w:rPr>
        <w:t>, in collaboration with SCK CEN and</w:t>
      </w:r>
      <w:r w:rsidRPr="00F045D4">
        <w:rPr>
          <w:lang w:val="en"/>
        </w:rPr>
        <w:t xml:space="preserve"> KVAB/ </w:t>
      </w:r>
      <w:proofErr w:type="spellStart"/>
      <w:r w:rsidRPr="00F045D4">
        <w:rPr>
          <w:lang w:val="en-GB"/>
        </w:rPr>
        <w:t>Reflectiegroep</w:t>
      </w:r>
      <w:proofErr w:type="spellEnd"/>
      <w:r w:rsidRPr="00F045D4">
        <w:rPr>
          <w:lang w:val="en-GB"/>
        </w:rPr>
        <w:t xml:space="preserve"> </w:t>
      </w:r>
      <w:proofErr w:type="spellStart"/>
      <w:r w:rsidRPr="00F045D4">
        <w:rPr>
          <w:lang w:val="en-GB"/>
        </w:rPr>
        <w:t>Energie</w:t>
      </w:r>
      <w:proofErr w:type="spellEnd"/>
      <w:r w:rsidRPr="00F55DEA">
        <w:rPr>
          <w:lang w:val="en"/>
        </w:rPr>
        <w:t xml:space="preserve">, </w:t>
      </w:r>
      <w:r w:rsidRPr="00F045D4">
        <w:rPr>
          <w:lang w:val="en"/>
        </w:rPr>
        <w:t xml:space="preserve">2 days of reflection </w:t>
      </w:r>
      <w:r w:rsidR="00954F0E" w:rsidRPr="00F045D4">
        <w:rPr>
          <w:lang w:val="en"/>
        </w:rPr>
        <w:t xml:space="preserve">about </w:t>
      </w:r>
      <w:r w:rsidRPr="00F045D4">
        <w:rPr>
          <w:lang w:val="en"/>
        </w:rPr>
        <w:t xml:space="preserve">the use of </w:t>
      </w:r>
      <w:r w:rsidR="003A4957" w:rsidRPr="00F045D4">
        <w:rPr>
          <w:lang w:val="en"/>
        </w:rPr>
        <w:t xml:space="preserve">nuclear power </w:t>
      </w:r>
      <w:r w:rsidRPr="00F045D4">
        <w:rPr>
          <w:lang w:val="en"/>
        </w:rPr>
        <w:t xml:space="preserve">in the coming decades to meet the demand for carbon-free energy in addition to </w:t>
      </w:r>
      <w:r w:rsidR="00954F0E" w:rsidRPr="00F045D4">
        <w:rPr>
          <w:lang w:val="en"/>
        </w:rPr>
        <w:t>R</w:t>
      </w:r>
      <w:r w:rsidRPr="00F045D4">
        <w:rPr>
          <w:lang w:val="en"/>
        </w:rPr>
        <w:t xml:space="preserve">enewable </w:t>
      </w:r>
      <w:r w:rsidR="00954F0E" w:rsidRPr="00F045D4">
        <w:rPr>
          <w:lang w:val="en"/>
        </w:rPr>
        <w:t>E</w:t>
      </w:r>
      <w:r w:rsidRPr="00F045D4">
        <w:rPr>
          <w:lang w:val="en"/>
        </w:rPr>
        <w:t>nergies.</w:t>
      </w:r>
      <w:r w:rsidR="00836F2B" w:rsidRPr="00F045D4">
        <w:rPr>
          <w:lang w:val="en"/>
        </w:rPr>
        <w:t xml:space="preserve"> This comprehensive seminar highlights </w:t>
      </w:r>
      <w:r w:rsidR="003A4957" w:rsidRPr="00F045D4">
        <w:rPr>
          <w:lang w:val="en"/>
        </w:rPr>
        <w:t xml:space="preserve">all </w:t>
      </w:r>
      <w:r w:rsidR="00DA5AE3" w:rsidRPr="00F045D4">
        <w:rPr>
          <w:lang w:val="en"/>
        </w:rPr>
        <w:t xml:space="preserve">important aspects of </w:t>
      </w:r>
      <w:r w:rsidR="00836F2B" w:rsidRPr="00F045D4">
        <w:rPr>
          <w:lang w:val="en"/>
        </w:rPr>
        <w:t>the future of nuclear technologies and get</w:t>
      </w:r>
      <w:r w:rsidR="00DA5AE3" w:rsidRPr="00F045D4">
        <w:rPr>
          <w:lang w:val="en"/>
        </w:rPr>
        <w:t xml:space="preserve">s you </w:t>
      </w:r>
      <w:r w:rsidR="00836F2B" w:rsidRPr="00F045D4">
        <w:rPr>
          <w:lang w:val="en"/>
        </w:rPr>
        <w:t>up to speed on latest developments</w:t>
      </w:r>
      <w:r w:rsidR="00F55DEA" w:rsidRPr="00F045D4">
        <w:rPr>
          <w:lang w:val="en"/>
        </w:rPr>
        <w:t xml:space="preserve"> </w:t>
      </w:r>
      <w:r w:rsidR="00F55DEA" w:rsidRPr="00F55DEA">
        <w:rPr>
          <w:lang w:val="en"/>
        </w:rPr>
        <w:t xml:space="preserve">including Small Modular Reactor (illustrated in the </w:t>
      </w:r>
      <w:proofErr w:type="spellStart"/>
      <w:r w:rsidR="00F55DEA" w:rsidRPr="00F55DEA">
        <w:rPr>
          <w:lang w:val="en"/>
        </w:rPr>
        <w:t>centre</w:t>
      </w:r>
      <w:proofErr w:type="spellEnd"/>
      <w:r w:rsidR="00F55DEA" w:rsidRPr="00F55DEA">
        <w:rPr>
          <w:lang w:val="en"/>
        </w:rPr>
        <w:t xml:space="preserve">, courtesy of </w:t>
      </w:r>
      <w:proofErr w:type="spellStart"/>
      <w:r w:rsidR="00F55DEA" w:rsidRPr="00F55DEA">
        <w:rPr>
          <w:lang w:val="en"/>
        </w:rPr>
        <w:t>Tractebel</w:t>
      </w:r>
      <w:proofErr w:type="spellEnd"/>
      <w:r w:rsidR="00F55DEA" w:rsidRPr="00F55DEA">
        <w:rPr>
          <w:lang w:val="en"/>
        </w:rPr>
        <w:t>)</w:t>
      </w:r>
    </w:p>
    <w:p w14:paraId="0C53FA19" w14:textId="3B7AD10C" w:rsidR="00F55DEA" w:rsidRPr="00F045D4" w:rsidRDefault="00F55DEA" w:rsidP="00F55DEA">
      <w:pPr>
        <w:jc w:val="both"/>
        <w:rPr>
          <w:rFonts w:cstheme="minorHAnsi"/>
          <w:lang w:val="en-GB"/>
        </w:rPr>
      </w:pPr>
      <w:r w:rsidRPr="00F045D4">
        <w:rPr>
          <w:rFonts w:cstheme="minorHAnsi"/>
          <w:lang w:val="en-GB"/>
        </w:rPr>
        <w:t xml:space="preserve">             </w:t>
      </w:r>
      <w:r w:rsidRPr="00F55DEA">
        <w:rPr>
          <w:noProof/>
        </w:rPr>
        <w:drawing>
          <wp:inline distT="0" distB="0" distL="0" distR="0" wp14:anchorId="266E930A" wp14:editId="45F266C3">
            <wp:extent cx="5151816" cy="1733550"/>
            <wp:effectExtent l="0" t="0" r="0" b="0"/>
            <wp:docPr id="2" name="Image 2"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met kaart&#10;&#10;Automatisch gegenereerde beschrijvi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160416" cy="1736444"/>
                    </a:xfrm>
                    <a:prstGeom prst="rect">
                      <a:avLst/>
                    </a:prstGeom>
                    <a:noFill/>
                    <a:ln>
                      <a:noFill/>
                    </a:ln>
                  </pic:spPr>
                </pic:pic>
              </a:graphicData>
            </a:graphic>
          </wp:inline>
        </w:drawing>
      </w:r>
    </w:p>
    <w:p w14:paraId="0160E0CC" w14:textId="5D1FB498" w:rsidR="007B26D5" w:rsidRPr="00F045D4" w:rsidRDefault="007B26D5" w:rsidP="004058F3">
      <w:pPr>
        <w:jc w:val="both"/>
        <w:rPr>
          <w:lang w:val="en"/>
        </w:rPr>
      </w:pPr>
      <w:r w:rsidRPr="00F045D4">
        <w:rPr>
          <w:lang w:val="en"/>
        </w:rPr>
        <w:t xml:space="preserve">The </w:t>
      </w:r>
      <w:r w:rsidR="00954F0E" w:rsidRPr="00F045D4">
        <w:rPr>
          <w:lang w:val="en"/>
        </w:rPr>
        <w:t>organization</w:t>
      </w:r>
      <w:r w:rsidRPr="00F045D4">
        <w:rPr>
          <w:lang w:val="en"/>
        </w:rPr>
        <w:t xml:space="preserve"> is planning a brainstorming </w:t>
      </w:r>
      <w:r w:rsidR="007C74CB" w:rsidRPr="00F045D4">
        <w:rPr>
          <w:lang w:val="en"/>
        </w:rPr>
        <w:t>seminar</w:t>
      </w:r>
      <w:r w:rsidRPr="00F045D4">
        <w:rPr>
          <w:lang w:val="en"/>
        </w:rPr>
        <w:t xml:space="preserve"> in Brussels and a visit to the</w:t>
      </w:r>
      <w:r w:rsidR="00E0288F" w:rsidRPr="00F045D4">
        <w:rPr>
          <w:lang w:val="en"/>
        </w:rPr>
        <w:t xml:space="preserve"> Belgian</w:t>
      </w:r>
      <w:r w:rsidRPr="00F045D4">
        <w:rPr>
          <w:lang w:val="en"/>
        </w:rPr>
        <w:t xml:space="preserve"> nuclear </w:t>
      </w:r>
      <w:r w:rsidR="00E0288F" w:rsidRPr="00F045D4">
        <w:rPr>
          <w:lang w:val="en"/>
        </w:rPr>
        <w:t xml:space="preserve">research </w:t>
      </w:r>
      <w:r w:rsidRPr="00F045D4">
        <w:rPr>
          <w:lang w:val="en"/>
        </w:rPr>
        <w:t>cent</w:t>
      </w:r>
      <w:r w:rsidR="000449B7" w:rsidRPr="00F045D4">
        <w:rPr>
          <w:lang w:val="en"/>
        </w:rPr>
        <w:t>e</w:t>
      </w:r>
      <w:r w:rsidRPr="00F045D4">
        <w:rPr>
          <w:lang w:val="en"/>
        </w:rPr>
        <w:t xml:space="preserve">r </w:t>
      </w:r>
      <w:r w:rsidR="00E0288F" w:rsidRPr="00F045D4">
        <w:rPr>
          <w:lang w:val="en"/>
        </w:rPr>
        <w:t xml:space="preserve">in Mol </w:t>
      </w:r>
      <w:r w:rsidR="0018693D" w:rsidRPr="00F045D4">
        <w:rPr>
          <w:lang w:val="en"/>
        </w:rPr>
        <w:t>developing</w:t>
      </w:r>
      <w:r w:rsidR="00954F0E" w:rsidRPr="00F045D4">
        <w:rPr>
          <w:lang w:val="en"/>
        </w:rPr>
        <w:t xml:space="preserve"> </w:t>
      </w:r>
      <w:r w:rsidRPr="00F045D4">
        <w:rPr>
          <w:lang w:val="en"/>
        </w:rPr>
        <w:t>the MYRRHA and MINERVA projects.</w:t>
      </w:r>
    </w:p>
    <w:p w14:paraId="24601313" w14:textId="788A23B9" w:rsidR="00F55DEA" w:rsidRPr="00F045D4" w:rsidRDefault="00F55DEA" w:rsidP="004058F3">
      <w:pPr>
        <w:jc w:val="both"/>
        <w:rPr>
          <w:rFonts w:cstheme="minorHAnsi"/>
          <w:lang w:val="en-GB"/>
        </w:rPr>
      </w:pPr>
      <w:r w:rsidRPr="00F045D4">
        <w:rPr>
          <w:rFonts w:cstheme="minorHAnsi"/>
          <w:lang w:val="en-GB"/>
        </w:rPr>
        <w:t xml:space="preserve">                                          </w:t>
      </w:r>
      <w:r w:rsidRPr="00F045D4">
        <w:rPr>
          <w:rFonts w:cstheme="minorHAnsi"/>
          <w:noProof/>
          <w:color w:val="000000"/>
          <w:shd w:val="clear" w:color="auto" w:fill="FFFFFF"/>
          <w:lang w:val="en-GB"/>
        </w:rPr>
        <w:drawing>
          <wp:inline distT="0" distB="0" distL="0" distR="0" wp14:anchorId="28030558" wp14:editId="49AF0BE9">
            <wp:extent cx="2701393" cy="1514475"/>
            <wp:effectExtent l="0" t="0" r="3810" b="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text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60772" cy="1547765"/>
                    </a:xfrm>
                    <a:prstGeom prst="rect">
                      <a:avLst/>
                    </a:prstGeom>
                  </pic:spPr>
                </pic:pic>
              </a:graphicData>
            </a:graphic>
          </wp:inline>
        </w:drawing>
      </w:r>
    </w:p>
    <w:p w14:paraId="4B1EFD30" w14:textId="6F280D43" w:rsidR="000B5D4B" w:rsidRPr="00F045D4" w:rsidRDefault="007B26D5" w:rsidP="00F045D4">
      <w:pPr>
        <w:jc w:val="both"/>
        <w:rPr>
          <w:rStyle w:val="locality"/>
          <w:rFonts w:cstheme="minorHAnsi"/>
          <w:color w:val="000000"/>
          <w:shd w:val="clear" w:color="auto" w:fill="FFFFFF"/>
          <w:lang w:val="en-GB"/>
        </w:rPr>
      </w:pPr>
      <w:r w:rsidRPr="00F045D4">
        <w:rPr>
          <w:lang w:val="en"/>
        </w:rPr>
        <w:t>With this event, the KVBE-SRBE intends to bring together all stakeholders on this</w:t>
      </w:r>
      <w:r w:rsidR="00E0288F" w:rsidRPr="00F045D4">
        <w:rPr>
          <w:lang w:val="en"/>
        </w:rPr>
        <w:t xml:space="preserve"> </w:t>
      </w:r>
      <w:r w:rsidRPr="00F045D4">
        <w:rPr>
          <w:lang w:val="en"/>
        </w:rPr>
        <w:t xml:space="preserve">topic </w:t>
      </w:r>
      <w:r w:rsidR="003A4957" w:rsidRPr="00F045D4">
        <w:rPr>
          <w:lang w:val="en"/>
        </w:rPr>
        <w:t xml:space="preserve">covering </w:t>
      </w:r>
      <w:r w:rsidRPr="00F045D4">
        <w:rPr>
          <w:lang w:val="en"/>
        </w:rPr>
        <w:t xml:space="preserve">the coming decades for a CO2-neutral society. </w:t>
      </w:r>
      <w:r w:rsidR="007C74CB" w:rsidRPr="00F045D4">
        <w:rPr>
          <w:lang w:val="en"/>
        </w:rPr>
        <w:t xml:space="preserve">This will concern all </w:t>
      </w:r>
      <w:r w:rsidR="007C74CB" w:rsidRPr="00F045D4">
        <w:rPr>
          <w:rFonts w:eastAsia="Times New Roman"/>
          <w:lang w:val="en-US"/>
        </w:rPr>
        <w:t xml:space="preserve">interested people as teachers, professors, </w:t>
      </w:r>
      <w:r w:rsidR="00E0288F" w:rsidRPr="00F045D4">
        <w:rPr>
          <w:rFonts w:eastAsia="Times New Roman"/>
          <w:lang w:val="en-US"/>
        </w:rPr>
        <w:t xml:space="preserve">students, </w:t>
      </w:r>
      <w:r w:rsidR="007C74CB" w:rsidRPr="00F045D4">
        <w:rPr>
          <w:rFonts w:eastAsia="Times New Roman"/>
          <w:lang w:val="en-US"/>
        </w:rPr>
        <w:t>specialists, engineers, business</w:t>
      </w:r>
      <w:r w:rsidR="00E0288F" w:rsidRPr="00F045D4">
        <w:rPr>
          <w:rFonts w:eastAsia="Times New Roman"/>
          <w:lang w:val="en-US"/>
        </w:rPr>
        <w:t>, industry</w:t>
      </w:r>
      <w:r w:rsidR="007C74CB" w:rsidRPr="00F045D4">
        <w:rPr>
          <w:rFonts w:eastAsia="Times New Roman"/>
          <w:lang w:val="en-US"/>
        </w:rPr>
        <w:t xml:space="preserve"> and </w:t>
      </w:r>
      <w:r w:rsidR="003A4957" w:rsidRPr="00F045D4">
        <w:rPr>
          <w:rFonts w:eastAsia="Times New Roman"/>
          <w:lang w:val="en-US"/>
        </w:rPr>
        <w:t xml:space="preserve">public </w:t>
      </w:r>
      <w:r w:rsidR="007C74CB" w:rsidRPr="00F045D4">
        <w:rPr>
          <w:rFonts w:eastAsia="Times New Roman"/>
          <w:lang w:val="en-US"/>
        </w:rPr>
        <w:t xml:space="preserve">stakeholders,… </w:t>
      </w:r>
      <w:r w:rsidRPr="00F045D4">
        <w:rPr>
          <w:lang w:val="en"/>
        </w:rPr>
        <w:t>It will be comple</w:t>
      </w:r>
      <w:r w:rsidR="00E0288F" w:rsidRPr="00F045D4">
        <w:rPr>
          <w:lang w:val="en"/>
        </w:rPr>
        <w:t>men</w:t>
      </w:r>
      <w:r w:rsidRPr="00F045D4">
        <w:rPr>
          <w:lang w:val="en"/>
        </w:rPr>
        <w:t xml:space="preserve">ted in 2023 by another </w:t>
      </w:r>
      <w:r w:rsidR="00954F0E" w:rsidRPr="00F045D4">
        <w:rPr>
          <w:lang w:val="en"/>
        </w:rPr>
        <w:t xml:space="preserve">KVBE-SRBE </w:t>
      </w:r>
      <w:r w:rsidRPr="00F045D4">
        <w:rPr>
          <w:lang w:val="en"/>
        </w:rPr>
        <w:t>event relating to wind power, particularly offshore</w:t>
      </w:r>
      <w:r w:rsidR="00954F0E" w:rsidRPr="00F045D4">
        <w:rPr>
          <w:lang w:val="en"/>
        </w:rPr>
        <w:t xml:space="preserve"> installation</w:t>
      </w:r>
      <w:r w:rsidRPr="00F045D4">
        <w:rPr>
          <w:lang w:val="en"/>
        </w:rPr>
        <w:t>.</w:t>
      </w:r>
      <w:r w:rsidR="001D5315" w:rsidRPr="00F045D4">
        <w:rPr>
          <w:rStyle w:val="locality"/>
          <w:rFonts w:cstheme="minorHAnsi"/>
          <w:color w:val="000000"/>
          <w:shd w:val="clear" w:color="auto" w:fill="FFFFFF"/>
          <w:lang w:val="en-GB"/>
        </w:rPr>
        <w:t xml:space="preserve">          </w:t>
      </w:r>
      <w:r w:rsidR="00836F2B" w:rsidRPr="00F045D4">
        <w:rPr>
          <w:rStyle w:val="locality"/>
          <w:rFonts w:cstheme="minorHAnsi"/>
          <w:color w:val="000000"/>
          <w:shd w:val="clear" w:color="auto" w:fill="FFFFFF"/>
          <w:lang w:val="en-GB"/>
        </w:rPr>
        <w:t xml:space="preserve">        </w:t>
      </w:r>
      <w:r w:rsidR="001D5315" w:rsidRPr="00F045D4">
        <w:rPr>
          <w:rStyle w:val="locality"/>
          <w:rFonts w:cstheme="minorHAnsi"/>
          <w:color w:val="000000"/>
          <w:shd w:val="clear" w:color="auto" w:fill="FFFFFF"/>
          <w:lang w:val="en-GB"/>
        </w:rPr>
        <w:t xml:space="preserve">                </w:t>
      </w:r>
      <w:r w:rsidR="000B5D4B" w:rsidRPr="00F045D4">
        <w:rPr>
          <w:rStyle w:val="locality"/>
          <w:rFonts w:cstheme="minorHAnsi"/>
          <w:color w:val="000000"/>
          <w:shd w:val="clear" w:color="auto" w:fill="FFFFFF"/>
          <w:lang w:val="en-GB"/>
        </w:rPr>
        <w:br w:type="page"/>
      </w:r>
    </w:p>
    <w:p w14:paraId="6A7C59FD" w14:textId="128748F1" w:rsidR="00FF67CE" w:rsidRPr="00024252" w:rsidRDefault="00FF67CE">
      <w:pPr>
        <w:rPr>
          <w:rStyle w:val="locality"/>
          <w:rFonts w:cstheme="minorHAnsi"/>
          <w:b/>
          <w:bCs/>
          <w:color w:val="000000"/>
          <w:sz w:val="44"/>
          <w:szCs w:val="44"/>
          <w:shd w:val="clear" w:color="auto" w:fill="FFFFFF"/>
        </w:rPr>
      </w:pPr>
      <w:r w:rsidRPr="00024252">
        <w:rPr>
          <w:rStyle w:val="locality"/>
          <w:rFonts w:cstheme="minorHAnsi"/>
          <w:b/>
          <w:bCs/>
          <w:color w:val="000000"/>
          <w:sz w:val="44"/>
          <w:szCs w:val="44"/>
          <w:shd w:val="clear" w:color="auto" w:fill="FFFFFF"/>
        </w:rPr>
        <w:lastRenderedPageBreak/>
        <w:t>Program</w:t>
      </w:r>
      <w:r w:rsidR="000B5D4B" w:rsidRPr="00024252">
        <w:rPr>
          <w:rStyle w:val="locality"/>
          <w:rFonts w:cstheme="minorHAnsi"/>
          <w:b/>
          <w:bCs/>
          <w:color w:val="000000"/>
          <w:sz w:val="44"/>
          <w:szCs w:val="44"/>
          <w:shd w:val="clear" w:color="auto" w:fill="FFFFFF"/>
        </w:rPr>
        <w:t xml:space="preserve"> March,30 – 9h30/16h30</w:t>
      </w:r>
    </w:p>
    <w:p w14:paraId="479FD51B" w14:textId="7A3F7107" w:rsidR="000B5D4B" w:rsidRPr="000B5D4B" w:rsidRDefault="007C74CB" w:rsidP="000B5D4B">
      <w:pPr>
        <w:numPr>
          <w:ilvl w:val="0"/>
          <w:numId w:val="2"/>
        </w:numPr>
        <w:rPr>
          <w:rFonts w:ascii="Segoe UI" w:hAnsi="Segoe UI" w:cs="Segoe UI"/>
          <w:color w:val="000000"/>
          <w:shd w:val="clear" w:color="auto" w:fill="FFFFFF"/>
          <w:lang w:val="en-GB"/>
        </w:rPr>
      </w:pPr>
      <w:r>
        <w:rPr>
          <w:rFonts w:ascii="Segoe UI" w:hAnsi="Segoe UI" w:cs="Segoe UI"/>
          <w:b/>
          <w:bCs/>
          <w:color w:val="000000"/>
          <w:shd w:val="clear" w:color="auto" w:fill="FFFFFF"/>
          <w:lang w:val="en-GB"/>
        </w:rPr>
        <w:t xml:space="preserve">Conferences </w:t>
      </w:r>
      <w:r w:rsidR="000B5D4B" w:rsidRPr="000B5D4B">
        <w:rPr>
          <w:rFonts w:ascii="Segoe UI" w:hAnsi="Segoe UI" w:cs="Segoe UI"/>
          <w:b/>
          <w:bCs/>
          <w:color w:val="000000"/>
          <w:shd w:val="clear" w:color="auto" w:fill="FFFFFF"/>
          <w:lang w:val="en-GB"/>
        </w:rPr>
        <w:t xml:space="preserve">at Blue Point – Diamant building </w:t>
      </w:r>
      <w:r w:rsidR="00C0284F">
        <w:rPr>
          <w:rFonts w:ascii="Segoe UI" w:hAnsi="Segoe UI" w:cs="Segoe UI"/>
          <w:b/>
          <w:bCs/>
          <w:color w:val="000000"/>
          <w:shd w:val="clear" w:color="auto" w:fill="FFFFFF"/>
          <w:lang w:val="en-GB"/>
        </w:rPr>
        <w:t xml:space="preserve">- </w:t>
      </w:r>
      <w:proofErr w:type="gramStart"/>
      <w:r w:rsidR="000B5D4B" w:rsidRPr="000B5D4B">
        <w:rPr>
          <w:rFonts w:ascii="Segoe UI" w:hAnsi="Segoe UI" w:cs="Segoe UI"/>
          <w:b/>
          <w:bCs/>
          <w:color w:val="000000"/>
          <w:shd w:val="clear" w:color="auto" w:fill="FFFFFF"/>
          <w:lang w:val="en-GB"/>
        </w:rPr>
        <w:t>Brussels</w:t>
      </w:r>
      <w:proofErr w:type="gramEnd"/>
    </w:p>
    <w:p w14:paraId="59BF59E7" w14:textId="6EA4FD3D" w:rsidR="000B5D4B" w:rsidRPr="008B2033" w:rsidRDefault="000B5D4B" w:rsidP="000B5D4B">
      <w:pPr>
        <w:numPr>
          <w:ilvl w:val="0"/>
          <w:numId w:val="2"/>
        </w:numPr>
        <w:rPr>
          <w:rFonts w:ascii="Segoe UI" w:hAnsi="Segoe UI" w:cs="Segoe UI"/>
          <w:color w:val="000000"/>
          <w:shd w:val="clear" w:color="auto" w:fill="FFFFFF"/>
          <w:lang w:val="en-GB"/>
        </w:rPr>
      </w:pPr>
      <w:r w:rsidRPr="000B5D4B">
        <w:rPr>
          <w:rFonts w:ascii="Segoe UI" w:hAnsi="Segoe UI" w:cs="Segoe UI"/>
          <w:b/>
          <w:bCs/>
          <w:color w:val="000000"/>
          <w:shd w:val="clear" w:color="auto" w:fill="FFFFFF"/>
          <w:lang w:val="en-GB"/>
        </w:rPr>
        <w:t>Chairman Patrick Hendrick, Pr</w:t>
      </w:r>
      <w:r w:rsidR="00C0284F">
        <w:rPr>
          <w:rFonts w:ascii="Segoe UI" w:hAnsi="Segoe UI" w:cs="Segoe UI"/>
          <w:b/>
          <w:bCs/>
          <w:color w:val="000000"/>
          <w:shd w:val="clear" w:color="auto" w:fill="FFFFFF"/>
          <w:lang w:val="en-GB"/>
        </w:rPr>
        <w:t>of</w:t>
      </w:r>
      <w:r w:rsidRPr="000B5D4B">
        <w:rPr>
          <w:rFonts w:ascii="Segoe UI" w:hAnsi="Segoe UI" w:cs="Segoe UI"/>
          <w:b/>
          <w:bCs/>
          <w:color w:val="000000"/>
          <w:shd w:val="clear" w:color="auto" w:fill="FFFFFF"/>
          <w:lang w:val="en-GB"/>
        </w:rPr>
        <w:t>. ULB</w:t>
      </w:r>
      <w:r w:rsidR="00671CFB">
        <w:rPr>
          <w:rFonts w:ascii="Segoe UI" w:hAnsi="Segoe UI" w:cs="Segoe UI"/>
          <w:b/>
          <w:bCs/>
          <w:color w:val="000000"/>
          <w:shd w:val="clear" w:color="auto" w:fill="FFFFFF"/>
          <w:lang w:val="en-GB"/>
        </w:rPr>
        <w:t xml:space="preserve"> – Head of Aero</w:t>
      </w:r>
      <w:r w:rsidR="00C0284F">
        <w:rPr>
          <w:rFonts w:ascii="Segoe UI" w:hAnsi="Segoe UI" w:cs="Segoe UI"/>
          <w:b/>
          <w:bCs/>
          <w:color w:val="000000"/>
          <w:shd w:val="clear" w:color="auto" w:fill="FFFFFF"/>
          <w:lang w:val="en-GB"/>
        </w:rPr>
        <w:t>-Thermo-M</w:t>
      </w:r>
      <w:r w:rsidR="00671CFB">
        <w:rPr>
          <w:rFonts w:ascii="Segoe UI" w:hAnsi="Segoe UI" w:cs="Segoe UI"/>
          <w:b/>
          <w:bCs/>
          <w:color w:val="000000"/>
          <w:shd w:val="clear" w:color="auto" w:fill="FFFFFF"/>
          <w:lang w:val="en-GB"/>
        </w:rPr>
        <w:t>ec</w:t>
      </w:r>
      <w:r w:rsidR="00C0284F">
        <w:rPr>
          <w:rFonts w:ascii="Segoe UI" w:hAnsi="Segoe UI" w:cs="Segoe UI"/>
          <w:b/>
          <w:bCs/>
          <w:color w:val="000000"/>
          <w:shd w:val="clear" w:color="auto" w:fill="FFFFFF"/>
          <w:lang w:val="en-GB"/>
        </w:rPr>
        <w:t>h</w:t>
      </w:r>
      <w:r w:rsidR="00671CFB">
        <w:rPr>
          <w:rFonts w:ascii="Segoe UI" w:hAnsi="Segoe UI" w:cs="Segoe UI"/>
          <w:b/>
          <w:bCs/>
          <w:color w:val="000000"/>
          <w:shd w:val="clear" w:color="auto" w:fill="FFFFFF"/>
          <w:lang w:val="en-GB"/>
        </w:rPr>
        <w:t>ani</w:t>
      </w:r>
      <w:r w:rsidR="00C0284F">
        <w:rPr>
          <w:rFonts w:ascii="Segoe UI" w:hAnsi="Segoe UI" w:cs="Segoe UI"/>
          <w:b/>
          <w:bCs/>
          <w:color w:val="000000"/>
          <w:shd w:val="clear" w:color="auto" w:fill="FFFFFF"/>
          <w:lang w:val="en-GB"/>
        </w:rPr>
        <w:t>cs</w:t>
      </w:r>
      <w:r w:rsidR="00671CFB">
        <w:rPr>
          <w:rFonts w:ascii="Segoe UI" w:hAnsi="Segoe UI" w:cs="Segoe UI"/>
          <w:b/>
          <w:bCs/>
          <w:color w:val="000000"/>
          <w:shd w:val="clear" w:color="auto" w:fill="FFFFFF"/>
          <w:lang w:val="en-GB"/>
        </w:rPr>
        <w:t xml:space="preserve"> </w:t>
      </w:r>
      <w:proofErr w:type="spellStart"/>
      <w:r w:rsidR="00C0284F">
        <w:rPr>
          <w:rFonts w:ascii="Segoe UI" w:hAnsi="Segoe UI" w:cs="Segoe UI"/>
          <w:b/>
          <w:bCs/>
          <w:color w:val="000000"/>
          <w:shd w:val="clear" w:color="auto" w:fill="FFFFFF"/>
          <w:lang w:val="en-GB"/>
        </w:rPr>
        <w:t>D</w:t>
      </w:r>
      <w:r w:rsidR="00671CFB">
        <w:rPr>
          <w:rFonts w:ascii="Segoe UI" w:hAnsi="Segoe UI" w:cs="Segoe UI"/>
          <w:b/>
          <w:bCs/>
          <w:color w:val="000000"/>
          <w:shd w:val="clear" w:color="auto" w:fill="FFFFFF"/>
          <w:lang w:val="en-GB"/>
        </w:rPr>
        <w:t>pt</w:t>
      </w:r>
      <w:proofErr w:type="spellEnd"/>
    </w:p>
    <w:p w14:paraId="4A93F7B5" w14:textId="2992BFFC" w:rsidR="008B2033" w:rsidRDefault="008B2033" w:rsidP="008B2033">
      <w:pPr>
        <w:rPr>
          <w:rFonts w:ascii="Segoe UI" w:hAnsi="Segoe UI" w:cs="Segoe UI"/>
          <w:b/>
          <w:bCs/>
          <w:color w:val="000000"/>
          <w:shd w:val="clear" w:color="auto" w:fill="FFFFFF"/>
          <w:lang w:val="en-GB"/>
        </w:rPr>
      </w:pPr>
    </w:p>
    <w:tbl>
      <w:tblPr>
        <w:tblW w:w="10099"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87"/>
        <w:gridCol w:w="9212"/>
      </w:tblGrid>
      <w:tr w:rsidR="007367B9" w:rsidRPr="00EE556A" w14:paraId="7F96F837" w14:textId="77777777" w:rsidTr="00336A33">
        <w:trPr>
          <w:trHeight w:hRule="exact" w:val="397"/>
          <w:jc w:val="center"/>
        </w:trPr>
        <w:tc>
          <w:tcPr>
            <w:tcW w:w="887" w:type="dxa"/>
            <w:shd w:val="clear" w:color="auto" w:fill="auto"/>
            <w:vAlign w:val="center"/>
          </w:tcPr>
          <w:p w14:paraId="599EFD76" w14:textId="64388A89" w:rsidR="007367B9" w:rsidRPr="001E2E1D" w:rsidRDefault="007367B9" w:rsidP="00336A33">
            <w:pPr>
              <w:rPr>
                <w:lang w:val="nl-BE"/>
              </w:rPr>
            </w:pPr>
            <w:r>
              <w:rPr>
                <w:lang w:val="nl-BE"/>
              </w:rPr>
              <w:t>09:00</w:t>
            </w:r>
          </w:p>
        </w:tc>
        <w:tc>
          <w:tcPr>
            <w:tcW w:w="9212" w:type="dxa"/>
            <w:shd w:val="clear" w:color="auto" w:fill="auto"/>
            <w:vAlign w:val="center"/>
          </w:tcPr>
          <w:p w14:paraId="436E754E" w14:textId="12C0D74E" w:rsidR="007367B9" w:rsidRPr="000D563A" w:rsidRDefault="007367B9" w:rsidP="001015B5">
            <w:pPr>
              <w:pStyle w:val="Paragraphedeliste"/>
              <w:ind w:left="0"/>
              <w:jc w:val="both"/>
              <w:rPr>
                <w:rFonts w:asciiTheme="minorHAnsi" w:hAnsiTheme="minorHAnsi"/>
                <w:b/>
                <w:bCs/>
                <w:i/>
                <w:color w:val="FF0000"/>
                <w:lang w:val="en-GB"/>
              </w:rPr>
            </w:pPr>
            <w:r w:rsidRPr="000D563A">
              <w:rPr>
                <w:rFonts w:asciiTheme="minorHAnsi" w:hAnsiTheme="minorHAnsi"/>
                <w:b/>
                <w:bCs/>
                <w:i/>
                <w:color w:val="FF0000"/>
                <w:lang w:val="en-GB"/>
              </w:rPr>
              <w:t>Welcome coff</w:t>
            </w:r>
            <w:r w:rsidR="000D563A">
              <w:rPr>
                <w:rFonts w:asciiTheme="minorHAnsi" w:hAnsiTheme="minorHAnsi"/>
                <w:b/>
                <w:bCs/>
                <w:i/>
                <w:color w:val="FF0000"/>
                <w:lang w:val="en-GB"/>
              </w:rPr>
              <w:t>e</w:t>
            </w:r>
            <w:r w:rsidRPr="000D563A">
              <w:rPr>
                <w:rFonts w:asciiTheme="minorHAnsi" w:hAnsiTheme="minorHAnsi"/>
                <w:b/>
                <w:bCs/>
                <w:i/>
                <w:color w:val="FF0000"/>
                <w:lang w:val="en-GB"/>
              </w:rPr>
              <w:t>e</w:t>
            </w:r>
          </w:p>
        </w:tc>
      </w:tr>
      <w:tr w:rsidR="00936E93" w:rsidRPr="00EE556A" w14:paraId="46CA1B41" w14:textId="77777777" w:rsidTr="00336A33">
        <w:trPr>
          <w:trHeight w:hRule="exact" w:val="397"/>
          <w:jc w:val="center"/>
        </w:trPr>
        <w:tc>
          <w:tcPr>
            <w:tcW w:w="887" w:type="dxa"/>
            <w:shd w:val="clear" w:color="auto" w:fill="auto"/>
            <w:vAlign w:val="center"/>
          </w:tcPr>
          <w:p w14:paraId="6447C3BC" w14:textId="4BC3E06E" w:rsidR="00936E93" w:rsidRPr="001E2E1D" w:rsidRDefault="00936E93" w:rsidP="00336A33">
            <w:pPr>
              <w:rPr>
                <w:lang w:val="nl-BE"/>
              </w:rPr>
            </w:pPr>
            <w:bookmarkStart w:id="0" w:name="_Hlk102467481"/>
            <w:r w:rsidRPr="001E2E1D">
              <w:rPr>
                <w:lang w:val="nl-BE"/>
              </w:rPr>
              <w:t>0</w:t>
            </w:r>
            <w:r w:rsidR="004359E4">
              <w:rPr>
                <w:lang w:val="nl-BE"/>
              </w:rPr>
              <w:t>9</w:t>
            </w:r>
            <w:r w:rsidRPr="001E2E1D">
              <w:rPr>
                <w:lang w:val="nl-BE"/>
              </w:rPr>
              <w:t>:</w:t>
            </w:r>
            <w:r w:rsidR="007C2B94">
              <w:rPr>
                <w:lang w:val="nl-BE"/>
              </w:rPr>
              <w:t>3</w:t>
            </w:r>
            <w:r w:rsidRPr="001E2E1D">
              <w:rPr>
                <w:lang w:val="nl-BE"/>
              </w:rPr>
              <w:t>0</w:t>
            </w:r>
          </w:p>
        </w:tc>
        <w:tc>
          <w:tcPr>
            <w:tcW w:w="9212" w:type="dxa"/>
            <w:shd w:val="clear" w:color="auto" w:fill="auto"/>
            <w:vAlign w:val="center"/>
          </w:tcPr>
          <w:p w14:paraId="302CEE98" w14:textId="68AC3862" w:rsidR="00936E93" w:rsidRPr="001E2E1D" w:rsidRDefault="007367B9" w:rsidP="001015B5">
            <w:pPr>
              <w:pStyle w:val="Paragraphedeliste"/>
              <w:ind w:left="0"/>
              <w:jc w:val="both"/>
              <w:rPr>
                <w:rFonts w:asciiTheme="minorHAnsi" w:hAnsiTheme="minorHAnsi"/>
                <w:b/>
                <w:i/>
                <w:color w:val="FF0000"/>
                <w:lang w:val="nl-BE"/>
              </w:rPr>
            </w:pPr>
            <w:r>
              <w:rPr>
                <w:rFonts w:asciiTheme="minorHAnsi" w:hAnsiTheme="minorHAnsi"/>
                <w:b/>
                <w:bCs/>
                <w:i/>
                <w:color w:val="FF0000"/>
                <w:lang w:val="fr-BE"/>
              </w:rPr>
              <w:t>Introduction</w:t>
            </w:r>
          </w:p>
        </w:tc>
      </w:tr>
      <w:tr w:rsidR="00936E93" w:rsidRPr="00F045D4" w14:paraId="0831F240" w14:textId="77777777" w:rsidTr="006E3BA4">
        <w:trPr>
          <w:trHeight w:hRule="exact" w:val="605"/>
          <w:jc w:val="center"/>
        </w:trPr>
        <w:tc>
          <w:tcPr>
            <w:tcW w:w="887" w:type="dxa"/>
            <w:shd w:val="clear" w:color="auto" w:fill="auto"/>
          </w:tcPr>
          <w:p w14:paraId="528464E1" w14:textId="03241AE5" w:rsidR="00936E93" w:rsidRPr="001E2E1D" w:rsidRDefault="00936E93" w:rsidP="00336A33">
            <w:pPr>
              <w:rPr>
                <w:lang w:val="nl-BE"/>
              </w:rPr>
            </w:pPr>
          </w:p>
        </w:tc>
        <w:tc>
          <w:tcPr>
            <w:tcW w:w="9212" w:type="dxa"/>
            <w:shd w:val="clear" w:color="auto" w:fill="auto"/>
            <w:vAlign w:val="center"/>
          </w:tcPr>
          <w:p w14:paraId="3C1EE487" w14:textId="6CF13A33" w:rsidR="003C27E5" w:rsidRPr="00B32859" w:rsidRDefault="00BC3EAD" w:rsidP="00105975">
            <w:pPr>
              <w:pStyle w:val="Paragraphedeliste"/>
              <w:ind w:left="0"/>
              <w:jc w:val="both"/>
              <w:rPr>
                <w:rFonts w:cstheme="minorHAnsi"/>
                <w:b/>
                <w:bCs/>
                <w:color w:val="000000"/>
                <w:shd w:val="clear" w:color="auto" w:fill="FFFFFF"/>
                <w:lang w:val="en-GB"/>
              </w:rPr>
            </w:pPr>
            <w:r w:rsidRPr="0039717C">
              <w:rPr>
                <w:rFonts w:cstheme="minorHAnsi"/>
                <w:color w:val="000000"/>
                <w:shd w:val="clear" w:color="auto" w:fill="FFFFFF"/>
                <w:lang w:val="en-GB"/>
              </w:rPr>
              <w:t xml:space="preserve">The contribution of nuclear to the energy transition, the context: </w:t>
            </w:r>
            <w:r w:rsidRPr="0039717C">
              <w:rPr>
                <w:rFonts w:cstheme="minorHAnsi"/>
                <w:b/>
                <w:bCs/>
                <w:color w:val="000000"/>
                <w:shd w:val="clear" w:color="auto" w:fill="FFFFFF"/>
                <w:lang w:val="en-GB"/>
              </w:rPr>
              <w:t>Nathal Severijns – Pr</w:t>
            </w:r>
            <w:r>
              <w:rPr>
                <w:rFonts w:cstheme="minorHAnsi"/>
                <w:b/>
                <w:bCs/>
                <w:color w:val="000000"/>
                <w:shd w:val="clear" w:color="auto" w:fill="FFFFFF"/>
                <w:lang w:val="en-GB"/>
              </w:rPr>
              <w:t>of</w:t>
            </w:r>
            <w:r w:rsidRPr="0039717C">
              <w:rPr>
                <w:rFonts w:cstheme="minorHAnsi"/>
                <w:b/>
                <w:bCs/>
                <w:color w:val="000000"/>
                <w:shd w:val="clear" w:color="auto" w:fill="FFFFFF"/>
                <w:lang w:val="en-GB"/>
              </w:rPr>
              <w:t xml:space="preserve">. </w:t>
            </w:r>
            <w:proofErr w:type="spellStart"/>
            <w:r w:rsidRPr="0039717C">
              <w:rPr>
                <w:rFonts w:cstheme="minorHAnsi"/>
                <w:b/>
                <w:bCs/>
                <w:color w:val="000000"/>
                <w:shd w:val="clear" w:color="auto" w:fill="FFFFFF"/>
                <w:lang w:val="en-GB"/>
              </w:rPr>
              <w:t>KULeuven</w:t>
            </w:r>
            <w:proofErr w:type="spellEnd"/>
          </w:p>
        </w:tc>
      </w:tr>
      <w:tr w:rsidR="00936E93" w:rsidRPr="00F045D4" w14:paraId="3B0EDA07" w14:textId="77777777" w:rsidTr="00336A33">
        <w:trPr>
          <w:trHeight w:hRule="exact" w:val="646"/>
          <w:jc w:val="center"/>
        </w:trPr>
        <w:tc>
          <w:tcPr>
            <w:tcW w:w="887" w:type="dxa"/>
            <w:shd w:val="clear" w:color="auto" w:fill="auto"/>
            <w:vAlign w:val="center"/>
          </w:tcPr>
          <w:p w14:paraId="5F954612" w14:textId="7CC8E0A1" w:rsidR="00936E93" w:rsidRPr="001E2E1D" w:rsidRDefault="00936E93" w:rsidP="00336A33">
            <w:pPr>
              <w:rPr>
                <w:lang w:val="en-GB"/>
              </w:rPr>
            </w:pPr>
          </w:p>
        </w:tc>
        <w:tc>
          <w:tcPr>
            <w:tcW w:w="9212" w:type="dxa"/>
            <w:shd w:val="clear" w:color="auto" w:fill="auto"/>
            <w:vAlign w:val="center"/>
          </w:tcPr>
          <w:p w14:paraId="7CAE0550" w14:textId="5A2CBB39" w:rsidR="00936E93" w:rsidRPr="0018693D" w:rsidRDefault="005D380D" w:rsidP="00336A33">
            <w:pPr>
              <w:pStyle w:val="Paragraphedeliste"/>
              <w:ind w:left="0"/>
              <w:jc w:val="both"/>
              <w:rPr>
                <w:rFonts w:asciiTheme="minorHAnsi" w:hAnsiTheme="minorHAnsi" w:cstheme="minorHAnsi"/>
                <w:color w:val="70AD47" w:themeColor="accent6"/>
                <w:highlight w:val="green"/>
                <w:lang w:val="nl-NL"/>
              </w:rPr>
            </w:pPr>
            <w:r w:rsidRPr="0039717C">
              <w:rPr>
                <w:rFonts w:cstheme="minorHAnsi"/>
                <w:color w:val="000000"/>
                <w:shd w:val="clear" w:color="auto" w:fill="FFFFFF"/>
                <w:lang w:val="nl-BE"/>
              </w:rPr>
              <w:t xml:space="preserve">Studie die Energyville heeft uitgevoerd over de energievooruitzichten naar 2050 toe: </w:t>
            </w:r>
            <w:r w:rsidRPr="0018693D">
              <w:rPr>
                <w:rFonts w:cstheme="minorHAnsi"/>
                <w:b/>
                <w:bCs/>
                <w:color w:val="000000"/>
                <w:shd w:val="clear" w:color="auto" w:fill="FFFFFF"/>
                <w:lang w:val="nl-NL"/>
              </w:rPr>
              <w:t>Pieter Lodewijks - VITO</w:t>
            </w:r>
          </w:p>
        </w:tc>
      </w:tr>
      <w:tr w:rsidR="00936E93" w:rsidRPr="00F045D4" w14:paraId="467592C3" w14:textId="77777777" w:rsidTr="00105975">
        <w:trPr>
          <w:trHeight w:hRule="exact" w:val="659"/>
          <w:jc w:val="center"/>
        </w:trPr>
        <w:tc>
          <w:tcPr>
            <w:tcW w:w="887" w:type="dxa"/>
            <w:shd w:val="clear" w:color="auto" w:fill="auto"/>
            <w:vAlign w:val="center"/>
          </w:tcPr>
          <w:p w14:paraId="43CF2412" w14:textId="00CEA268" w:rsidR="00936E93" w:rsidRPr="00F045D4" w:rsidRDefault="00936E93" w:rsidP="00336A33">
            <w:pPr>
              <w:rPr>
                <w:lang w:val="nl-BE"/>
              </w:rPr>
            </w:pPr>
          </w:p>
        </w:tc>
        <w:tc>
          <w:tcPr>
            <w:tcW w:w="9212" w:type="dxa"/>
            <w:shd w:val="clear" w:color="auto" w:fill="auto"/>
            <w:vAlign w:val="center"/>
          </w:tcPr>
          <w:p w14:paraId="55E88F4B" w14:textId="711CDC41" w:rsidR="00320CA0" w:rsidRPr="0039717C" w:rsidRDefault="00320CA0" w:rsidP="00320CA0">
            <w:pPr>
              <w:pStyle w:val="Paragraphedeliste"/>
              <w:ind w:left="0"/>
              <w:jc w:val="both"/>
              <w:rPr>
                <w:rFonts w:cstheme="minorHAnsi"/>
                <w:color w:val="000000"/>
                <w:shd w:val="clear" w:color="auto" w:fill="FFFFFF"/>
                <w:lang w:val="en-GB"/>
              </w:rPr>
            </w:pPr>
            <w:r w:rsidRPr="0018693D">
              <w:rPr>
                <w:rFonts w:cstheme="minorHAnsi"/>
                <w:color w:val="000000"/>
                <w:shd w:val="clear" w:color="auto" w:fill="FFFFFF"/>
              </w:rPr>
              <w:t>Nuclear</w:t>
            </w:r>
            <w:r w:rsidRPr="0039717C">
              <w:rPr>
                <w:rFonts w:cstheme="minorHAnsi"/>
                <w:color w:val="000000"/>
                <w:shd w:val="clear" w:color="auto" w:fill="FFFFFF"/>
                <w:lang w:val="en-GB"/>
              </w:rPr>
              <w:t xml:space="preserve"> and European Energy Policy – trends and challenges: </w:t>
            </w:r>
            <w:r w:rsidRPr="0039717C">
              <w:rPr>
                <w:rFonts w:cstheme="minorHAnsi"/>
                <w:b/>
                <w:bCs/>
                <w:color w:val="000000"/>
                <w:shd w:val="clear" w:color="auto" w:fill="FFFFFF"/>
                <w:lang w:val="en-GB"/>
              </w:rPr>
              <w:t xml:space="preserve">Jan Panek </w:t>
            </w:r>
            <w:r>
              <w:rPr>
                <w:rFonts w:cstheme="minorHAnsi"/>
                <w:b/>
                <w:bCs/>
                <w:color w:val="000000"/>
                <w:shd w:val="clear" w:color="auto" w:fill="FFFFFF"/>
                <w:lang w:val="en-GB"/>
              </w:rPr>
              <w:t>–</w:t>
            </w:r>
            <w:r w:rsidRPr="0039717C">
              <w:rPr>
                <w:rFonts w:cstheme="minorHAnsi"/>
                <w:b/>
                <w:bCs/>
                <w:color w:val="000000"/>
                <w:shd w:val="clear" w:color="auto" w:fill="FFFFFF"/>
                <w:lang w:val="en-GB"/>
              </w:rPr>
              <w:t xml:space="preserve"> EC</w:t>
            </w:r>
            <w:r>
              <w:rPr>
                <w:rFonts w:cstheme="minorHAnsi"/>
                <w:b/>
                <w:bCs/>
                <w:color w:val="000000"/>
                <w:shd w:val="clear" w:color="auto" w:fill="FFFFFF"/>
                <w:lang w:val="en-GB"/>
              </w:rPr>
              <w:t>/</w:t>
            </w:r>
            <w:r w:rsidRPr="0039717C">
              <w:rPr>
                <w:rFonts w:cstheme="minorHAnsi"/>
                <w:b/>
                <w:bCs/>
                <w:color w:val="000000"/>
                <w:shd w:val="clear" w:color="auto" w:fill="FFFFFF"/>
                <w:lang w:val="en-GB"/>
              </w:rPr>
              <w:t>DG Energ</w:t>
            </w:r>
            <w:r w:rsidR="00105975">
              <w:rPr>
                <w:rFonts w:cstheme="minorHAnsi"/>
                <w:b/>
                <w:bCs/>
                <w:color w:val="000000"/>
                <w:shd w:val="clear" w:color="auto" w:fill="FFFFFF"/>
                <w:lang w:val="en-GB"/>
              </w:rPr>
              <w:t>y</w:t>
            </w:r>
          </w:p>
          <w:p w14:paraId="7CA7A518" w14:textId="6C60BABB" w:rsidR="00936E93" w:rsidRPr="008371DC" w:rsidRDefault="00936E93" w:rsidP="00336A33">
            <w:pPr>
              <w:pStyle w:val="Paragraphedeliste"/>
              <w:ind w:left="0"/>
              <w:jc w:val="both"/>
              <w:rPr>
                <w:b/>
                <w:color w:val="70AD47" w:themeColor="accent6"/>
                <w:highlight w:val="green"/>
                <w:lang w:val="en-GB"/>
              </w:rPr>
            </w:pPr>
          </w:p>
        </w:tc>
      </w:tr>
      <w:tr w:rsidR="00936E93" w:rsidRPr="000D563A" w14:paraId="6937F2CE" w14:textId="77777777" w:rsidTr="00D475D4">
        <w:trPr>
          <w:trHeight w:hRule="exact" w:val="494"/>
          <w:jc w:val="center"/>
        </w:trPr>
        <w:tc>
          <w:tcPr>
            <w:tcW w:w="887" w:type="dxa"/>
            <w:shd w:val="clear" w:color="auto" w:fill="auto"/>
            <w:vAlign w:val="center"/>
          </w:tcPr>
          <w:p w14:paraId="3D72C6D9" w14:textId="0384609C" w:rsidR="00936E93" w:rsidRPr="001E2E1D" w:rsidRDefault="00936E93" w:rsidP="00336A33">
            <w:pPr>
              <w:rPr>
                <w:lang w:val="en-GB"/>
              </w:rPr>
            </w:pPr>
          </w:p>
        </w:tc>
        <w:tc>
          <w:tcPr>
            <w:tcW w:w="9212" w:type="dxa"/>
            <w:shd w:val="clear" w:color="auto" w:fill="auto"/>
            <w:vAlign w:val="center"/>
          </w:tcPr>
          <w:p w14:paraId="4530EB00" w14:textId="0EE4149F" w:rsidR="00AC5D30" w:rsidRPr="0039717C" w:rsidRDefault="00CF5DD4" w:rsidP="00C8744C">
            <w:pPr>
              <w:pStyle w:val="Paragraphedeliste"/>
              <w:ind w:left="0"/>
              <w:jc w:val="both"/>
              <w:rPr>
                <w:rFonts w:cstheme="minorHAnsi"/>
                <w:color w:val="000000"/>
                <w:shd w:val="clear" w:color="auto" w:fill="FFFFFF"/>
                <w:lang w:val="en-GB"/>
              </w:rPr>
            </w:pPr>
            <w:r>
              <w:rPr>
                <w:rFonts w:cstheme="minorHAnsi"/>
                <w:color w:val="000000"/>
                <w:shd w:val="clear" w:color="auto" w:fill="FFFFFF"/>
                <w:lang w:val="en-GB"/>
              </w:rPr>
              <w:t xml:space="preserve">TBC: </w:t>
            </w:r>
            <w:r w:rsidRPr="00CF5DD4">
              <w:rPr>
                <w:rFonts w:cstheme="minorHAnsi"/>
                <w:b/>
                <w:bCs/>
                <w:color w:val="000000"/>
                <w:shd w:val="clear" w:color="auto" w:fill="FFFFFF"/>
                <w:lang w:val="en-GB"/>
              </w:rPr>
              <w:t xml:space="preserve">Jan Vande Putte - </w:t>
            </w:r>
            <w:proofErr w:type="spellStart"/>
            <w:r w:rsidRPr="00CF5DD4">
              <w:rPr>
                <w:rFonts w:cstheme="minorHAnsi"/>
                <w:b/>
                <w:bCs/>
                <w:color w:val="000000"/>
                <w:shd w:val="clear" w:color="auto" w:fill="FFFFFF"/>
                <w:lang w:val="en-GB"/>
              </w:rPr>
              <w:t>GreenPeace</w:t>
            </w:r>
            <w:proofErr w:type="spellEnd"/>
            <w:r w:rsidR="00AC5D30" w:rsidRPr="0039717C">
              <w:rPr>
                <w:rFonts w:cstheme="minorHAnsi"/>
                <w:b/>
                <w:bCs/>
                <w:color w:val="000000"/>
                <w:shd w:val="clear" w:color="auto" w:fill="FFFFFF"/>
                <w:lang w:val="en-GB"/>
              </w:rPr>
              <w:t xml:space="preserve"> </w:t>
            </w:r>
          </w:p>
          <w:p w14:paraId="77433AE9" w14:textId="27584C8D" w:rsidR="00936E93" w:rsidRPr="00AA7693" w:rsidRDefault="00936E93" w:rsidP="00336A33">
            <w:pPr>
              <w:pStyle w:val="Paragraphedeliste"/>
              <w:ind w:left="0"/>
              <w:jc w:val="both"/>
              <w:rPr>
                <w:rFonts w:asciiTheme="minorHAnsi" w:eastAsia="MS ??" w:hAnsiTheme="minorHAnsi"/>
                <w:color w:val="70AD47" w:themeColor="accent6"/>
                <w:lang w:val="en-GB" w:eastAsia="fr-FR"/>
              </w:rPr>
            </w:pPr>
          </w:p>
        </w:tc>
      </w:tr>
      <w:tr w:rsidR="00936E93" w:rsidRPr="00F045D4" w14:paraId="024821B1" w14:textId="77777777" w:rsidTr="00D475D4">
        <w:trPr>
          <w:trHeight w:hRule="exact" w:val="713"/>
          <w:jc w:val="center"/>
        </w:trPr>
        <w:tc>
          <w:tcPr>
            <w:tcW w:w="887" w:type="dxa"/>
            <w:shd w:val="clear" w:color="auto" w:fill="auto"/>
            <w:vAlign w:val="center"/>
          </w:tcPr>
          <w:p w14:paraId="78809FB0" w14:textId="3D2E573F" w:rsidR="00936E93" w:rsidRDefault="00936E93" w:rsidP="00336A33">
            <w:pPr>
              <w:rPr>
                <w:lang w:val="en-US"/>
              </w:rPr>
            </w:pPr>
          </w:p>
        </w:tc>
        <w:tc>
          <w:tcPr>
            <w:tcW w:w="9212" w:type="dxa"/>
            <w:shd w:val="clear" w:color="auto" w:fill="auto"/>
            <w:vAlign w:val="center"/>
          </w:tcPr>
          <w:p w14:paraId="60383A6A" w14:textId="77777777" w:rsidR="00CF5DD4" w:rsidRPr="0039717C" w:rsidRDefault="00CF5DD4" w:rsidP="00CF5DD4">
            <w:pPr>
              <w:pStyle w:val="Paragraphedeliste"/>
              <w:ind w:left="0"/>
              <w:jc w:val="both"/>
              <w:rPr>
                <w:rFonts w:cstheme="minorHAnsi"/>
                <w:color w:val="000000"/>
                <w:shd w:val="clear" w:color="auto" w:fill="FFFFFF"/>
                <w:lang w:val="en-GB"/>
              </w:rPr>
            </w:pPr>
            <w:r w:rsidRPr="0039717C">
              <w:rPr>
                <w:rFonts w:cstheme="minorHAnsi"/>
                <w:color w:val="000000"/>
                <w:shd w:val="clear" w:color="auto" w:fill="FFFFFF"/>
                <w:lang w:val="en-GB"/>
              </w:rPr>
              <w:t xml:space="preserve">FGOV State of art horizon 2040: </w:t>
            </w:r>
            <w:r w:rsidRPr="0039717C">
              <w:rPr>
                <w:rFonts w:cstheme="minorHAnsi"/>
                <w:b/>
                <w:bCs/>
                <w:color w:val="000000"/>
                <w:shd w:val="clear" w:color="auto" w:fill="FFFFFF"/>
                <w:lang w:val="en-GB"/>
              </w:rPr>
              <w:t xml:space="preserve">Alberto Fernandez – FPS Economy/DGE/ Nuclear application </w:t>
            </w:r>
          </w:p>
          <w:p w14:paraId="797B17AC" w14:textId="252C8A98" w:rsidR="00936E93" w:rsidRDefault="00936E93" w:rsidP="00336A33">
            <w:pPr>
              <w:pStyle w:val="Paragraphedeliste"/>
              <w:ind w:left="0"/>
              <w:jc w:val="both"/>
              <w:rPr>
                <w:rFonts w:ascii="Calibri" w:eastAsia="Calibri" w:hAnsi="Calibri"/>
                <w:sz w:val="22"/>
                <w:szCs w:val="22"/>
                <w:lang w:val="en-GB"/>
              </w:rPr>
            </w:pPr>
          </w:p>
        </w:tc>
      </w:tr>
      <w:tr w:rsidR="00936E93" w:rsidRPr="00EE556A" w14:paraId="2E3DE4EF" w14:textId="77777777" w:rsidTr="00336A33">
        <w:trPr>
          <w:trHeight w:hRule="exact" w:val="424"/>
          <w:jc w:val="center"/>
        </w:trPr>
        <w:tc>
          <w:tcPr>
            <w:tcW w:w="887" w:type="dxa"/>
            <w:shd w:val="clear" w:color="auto" w:fill="auto"/>
            <w:vAlign w:val="center"/>
          </w:tcPr>
          <w:p w14:paraId="24412EB0" w14:textId="2CB50B69" w:rsidR="00936E93" w:rsidRPr="001E2E1D" w:rsidRDefault="00936E93" w:rsidP="00336A33">
            <w:pPr>
              <w:tabs>
                <w:tab w:val="left" w:pos="1268"/>
              </w:tabs>
              <w:rPr>
                <w:iCs/>
              </w:rPr>
            </w:pPr>
            <w:proofErr w:type="gramStart"/>
            <w:r w:rsidRPr="001E2E1D">
              <w:rPr>
                <w:iCs/>
              </w:rPr>
              <w:t>1</w:t>
            </w:r>
            <w:r>
              <w:rPr>
                <w:iCs/>
              </w:rPr>
              <w:t>2</w:t>
            </w:r>
            <w:r w:rsidRPr="001E2E1D">
              <w:rPr>
                <w:iCs/>
              </w:rPr>
              <w:t>:</w:t>
            </w:r>
            <w:proofErr w:type="gramEnd"/>
            <w:r w:rsidR="00CF5DD4">
              <w:rPr>
                <w:iCs/>
              </w:rPr>
              <w:t>15</w:t>
            </w:r>
          </w:p>
        </w:tc>
        <w:tc>
          <w:tcPr>
            <w:tcW w:w="9212" w:type="dxa"/>
            <w:shd w:val="clear" w:color="auto" w:fill="auto"/>
            <w:vAlign w:val="center"/>
          </w:tcPr>
          <w:p w14:paraId="73A8CFEE" w14:textId="6548C1C9" w:rsidR="00936E93" w:rsidRPr="001E2E1D" w:rsidRDefault="00936E93" w:rsidP="001015B5">
            <w:pPr>
              <w:pStyle w:val="Paragraphedeliste"/>
              <w:ind w:left="0"/>
              <w:jc w:val="both"/>
              <w:rPr>
                <w:rFonts w:asciiTheme="minorHAnsi" w:hAnsiTheme="minorHAnsi"/>
                <w:b/>
                <w:bCs/>
                <w:i/>
                <w:lang w:val="fr-BE"/>
              </w:rPr>
            </w:pPr>
            <w:r w:rsidRPr="001015B5">
              <w:rPr>
                <w:rFonts w:asciiTheme="minorHAnsi" w:hAnsiTheme="minorHAnsi"/>
                <w:b/>
                <w:bCs/>
                <w:i/>
                <w:color w:val="FF0000"/>
                <w:lang w:val="fr-BE"/>
              </w:rPr>
              <w:t>Lunch</w:t>
            </w:r>
          </w:p>
        </w:tc>
      </w:tr>
      <w:tr w:rsidR="00CF5DD4" w:rsidRPr="00F045D4" w14:paraId="49A59168" w14:textId="77777777" w:rsidTr="00D475D4">
        <w:trPr>
          <w:trHeight w:hRule="exact" w:val="451"/>
          <w:jc w:val="center"/>
        </w:trPr>
        <w:tc>
          <w:tcPr>
            <w:tcW w:w="887" w:type="dxa"/>
            <w:shd w:val="clear" w:color="auto" w:fill="auto"/>
            <w:vAlign w:val="center"/>
          </w:tcPr>
          <w:p w14:paraId="3A0FB3BC" w14:textId="4A0DAD9A" w:rsidR="00CF5DD4" w:rsidRPr="001E2E1D" w:rsidRDefault="00CF5DD4" w:rsidP="00336A33">
            <w:pPr>
              <w:rPr>
                <w:lang w:val="en-US"/>
              </w:rPr>
            </w:pPr>
          </w:p>
        </w:tc>
        <w:tc>
          <w:tcPr>
            <w:tcW w:w="9212" w:type="dxa"/>
            <w:shd w:val="clear" w:color="auto" w:fill="auto"/>
          </w:tcPr>
          <w:p w14:paraId="0C5976B7" w14:textId="42BF357E" w:rsidR="00CF5DD4" w:rsidRPr="0018693D" w:rsidRDefault="00CF5DD4" w:rsidP="00CF5DD4">
            <w:pPr>
              <w:pStyle w:val="Paragraphedeliste"/>
              <w:ind w:left="0"/>
              <w:jc w:val="both"/>
              <w:rPr>
                <w:rFonts w:cstheme="minorHAnsi"/>
                <w:b/>
                <w:bCs/>
                <w:color w:val="000000"/>
                <w:shd w:val="clear" w:color="auto" w:fill="FFFFFF"/>
                <w:lang w:val="nl-NL"/>
              </w:rPr>
            </w:pPr>
            <w:r w:rsidRPr="0018693D">
              <w:rPr>
                <w:rFonts w:cstheme="minorHAnsi"/>
                <w:color w:val="000000"/>
                <w:shd w:val="clear" w:color="auto" w:fill="FFFFFF"/>
                <w:lang w:val="nl-NL"/>
              </w:rPr>
              <w:t xml:space="preserve">Overzicht van de </w:t>
            </w:r>
            <w:r w:rsidRPr="000D563A">
              <w:rPr>
                <w:rFonts w:cstheme="minorHAnsi"/>
                <w:color w:val="000000"/>
                <w:shd w:val="clear" w:color="auto" w:fill="FFFFFF"/>
                <w:lang w:val="nl-BE"/>
              </w:rPr>
              <w:t xml:space="preserve">nucleaire </w:t>
            </w:r>
            <w:r w:rsidR="000D563A" w:rsidRPr="000D563A">
              <w:rPr>
                <w:rFonts w:cstheme="minorHAnsi"/>
                <w:color w:val="000000"/>
                <w:shd w:val="clear" w:color="auto" w:fill="FFFFFF"/>
                <w:lang w:val="nl-BE"/>
              </w:rPr>
              <w:t>technologieën</w:t>
            </w:r>
            <w:r w:rsidRPr="0018693D">
              <w:rPr>
                <w:rFonts w:cstheme="minorHAnsi"/>
                <w:color w:val="000000"/>
                <w:shd w:val="clear" w:color="auto" w:fill="FFFFFF"/>
                <w:lang w:val="nl-NL"/>
              </w:rPr>
              <w:t xml:space="preserve">: </w:t>
            </w:r>
            <w:r w:rsidRPr="0018693D">
              <w:rPr>
                <w:rFonts w:cstheme="minorHAnsi"/>
                <w:b/>
                <w:bCs/>
                <w:color w:val="000000"/>
                <w:shd w:val="clear" w:color="auto" w:fill="FFFFFF"/>
                <w:lang w:val="nl-NL"/>
              </w:rPr>
              <w:t>Peter Baeten – Director General SCK CEN</w:t>
            </w:r>
          </w:p>
          <w:p w14:paraId="076F087E" w14:textId="77777777" w:rsidR="00CF5DD4" w:rsidRPr="0018693D" w:rsidRDefault="00CF5DD4" w:rsidP="00281B6E">
            <w:pPr>
              <w:pStyle w:val="Paragraphedeliste"/>
              <w:ind w:left="0"/>
              <w:jc w:val="both"/>
              <w:rPr>
                <w:rFonts w:cstheme="minorHAnsi"/>
                <w:color w:val="000000"/>
                <w:shd w:val="clear" w:color="auto" w:fill="FFFFFF"/>
                <w:lang w:val="nl-NL"/>
              </w:rPr>
            </w:pPr>
          </w:p>
        </w:tc>
      </w:tr>
      <w:tr w:rsidR="00936E93" w:rsidRPr="00C82877" w14:paraId="38269CD5" w14:textId="77777777" w:rsidTr="001015B5">
        <w:trPr>
          <w:trHeight w:hRule="exact" w:val="685"/>
          <w:jc w:val="center"/>
        </w:trPr>
        <w:tc>
          <w:tcPr>
            <w:tcW w:w="887" w:type="dxa"/>
            <w:shd w:val="clear" w:color="auto" w:fill="auto"/>
            <w:vAlign w:val="center"/>
          </w:tcPr>
          <w:p w14:paraId="42374748" w14:textId="25DE1717" w:rsidR="00936E93" w:rsidRPr="00F045D4" w:rsidRDefault="00936E93" w:rsidP="00336A33">
            <w:pPr>
              <w:rPr>
                <w:lang w:val="nl-BE"/>
              </w:rPr>
            </w:pPr>
          </w:p>
        </w:tc>
        <w:tc>
          <w:tcPr>
            <w:tcW w:w="9212" w:type="dxa"/>
            <w:shd w:val="clear" w:color="auto" w:fill="auto"/>
          </w:tcPr>
          <w:p w14:paraId="5DB65D50" w14:textId="2EA1D1A8" w:rsidR="00936E93" w:rsidRPr="007C2B94" w:rsidRDefault="00281B6E" w:rsidP="00281B6E">
            <w:pPr>
              <w:pStyle w:val="Paragraphedeliste"/>
              <w:ind w:left="0"/>
              <w:jc w:val="both"/>
              <w:rPr>
                <w:rFonts w:cstheme="minorHAnsi"/>
                <w:color w:val="000000"/>
                <w:shd w:val="clear" w:color="auto" w:fill="FFFFFF"/>
                <w:lang w:val="fr-BE"/>
              </w:rPr>
            </w:pPr>
            <w:r w:rsidRPr="007C2B94">
              <w:rPr>
                <w:rFonts w:cstheme="minorHAnsi"/>
                <w:color w:val="000000"/>
                <w:shd w:val="clear" w:color="auto" w:fill="FFFFFF"/>
                <w:lang w:val="fr-BE"/>
              </w:rPr>
              <w:t xml:space="preserve">Critères de comparaison des technologies : </w:t>
            </w:r>
            <w:r w:rsidRPr="007C2B94">
              <w:rPr>
                <w:rFonts w:cstheme="minorHAnsi"/>
                <w:b/>
                <w:bCs/>
                <w:color w:val="000000"/>
                <w:shd w:val="clear" w:color="auto" w:fill="FFFFFF"/>
                <w:lang w:val="fr-BE"/>
              </w:rPr>
              <w:t xml:space="preserve">Philippe Monette – Expert in </w:t>
            </w:r>
            <w:proofErr w:type="spellStart"/>
            <w:r w:rsidRPr="00333636">
              <w:rPr>
                <w:rFonts w:cstheme="minorHAnsi"/>
                <w:b/>
                <w:bCs/>
                <w:color w:val="000000"/>
                <w:shd w:val="clear" w:color="auto" w:fill="FFFFFF"/>
                <w:lang w:val="fr-BE"/>
              </w:rPr>
              <w:t>nuclear</w:t>
            </w:r>
            <w:proofErr w:type="spellEnd"/>
            <w:r w:rsidRPr="00333636">
              <w:rPr>
                <w:rFonts w:cstheme="minorHAnsi"/>
                <w:b/>
                <w:bCs/>
                <w:color w:val="000000"/>
                <w:shd w:val="clear" w:color="auto" w:fill="FFFFFF"/>
                <w:lang w:val="fr-BE"/>
              </w:rPr>
              <w:t xml:space="preserve"> </w:t>
            </w:r>
            <w:proofErr w:type="spellStart"/>
            <w:r w:rsidRPr="00333636">
              <w:rPr>
                <w:rFonts w:cstheme="minorHAnsi"/>
                <w:b/>
                <w:bCs/>
                <w:color w:val="000000"/>
                <w:shd w:val="clear" w:color="auto" w:fill="FFFFFF"/>
                <w:lang w:val="fr-BE"/>
              </w:rPr>
              <w:t>technology</w:t>
            </w:r>
            <w:proofErr w:type="spellEnd"/>
          </w:p>
        </w:tc>
      </w:tr>
      <w:tr w:rsidR="00936E93" w:rsidRPr="00F045D4" w14:paraId="3406FACD" w14:textId="77777777" w:rsidTr="001015B5">
        <w:trPr>
          <w:trHeight w:hRule="exact" w:val="581"/>
          <w:jc w:val="center"/>
        </w:trPr>
        <w:tc>
          <w:tcPr>
            <w:tcW w:w="887" w:type="dxa"/>
            <w:shd w:val="clear" w:color="auto" w:fill="auto"/>
            <w:vAlign w:val="center"/>
          </w:tcPr>
          <w:p w14:paraId="3C5B57E5" w14:textId="34511E57" w:rsidR="00CF5DD4" w:rsidRPr="00CF5DD4" w:rsidRDefault="00CF5DD4" w:rsidP="00B5173D"/>
        </w:tc>
        <w:tc>
          <w:tcPr>
            <w:tcW w:w="9212" w:type="dxa"/>
            <w:shd w:val="clear" w:color="auto" w:fill="auto"/>
            <w:vAlign w:val="center"/>
          </w:tcPr>
          <w:p w14:paraId="1747AEBB" w14:textId="4A01BCC2" w:rsidR="00936E93" w:rsidRPr="00734D1E" w:rsidRDefault="00734D1E" w:rsidP="006353C0">
            <w:pPr>
              <w:rPr>
                <w:rFonts w:ascii="Cambria" w:hAnsi="Cambria" w:cstheme="minorHAnsi"/>
                <w:color w:val="000000"/>
                <w:shd w:val="clear" w:color="auto" w:fill="FFFFFF"/>
                <w:lang w:val="en-GB"/>
              </w:rPr>
            </w:pPr>
            <w:r w:rsidRPr="00734D1E">
              <w:rPr>
                <w:rFonts w:cstheme="minorHAnsi"/>
                <w:color w:val="000000"/>
                <w:sz w:val="24"/>
                <w:szCs w:val="24"/>
                <w:shd w:val="clear" w:color="auto" w:fill="FFFFFF"/>
                <w:lang w:val="en-GB"/>
              </w:rPr>
              <w:t>Focus</w:t>
            </w:r>
            <w:r w:rsidRPr="0039717C">
              <w:rPr>
                <w:rFonts w:cstheme="minorHAnsi"/>
                <w:color w:val="000000"/>
                <w:sz w:val="24"/>
                <w:szCs w:val="24"/>
                <w:shd w:val="clear" w:color="auto" w:fill="FFFFFF"/>
                <w:lang w:val="en-US"/>
              </w:rPr>
              <w:t xml:space="preserve"> on SMR technologies – A vision from the industry: </w:t>
            </w:r>
            <w:r w:rsidRPr="0039717C">
              <w:rPr>
                <w:rFonts w:cstheme="minorHAnsi"/>
                <w:b/>
                <w:bCs/>
                <w:color w:val="000000"/>
                <w:sz w:val="24"/>
                <w:szCs w:val="24"/>
                <w:shd w:val="clear" w:color="auto" w:fill="FFFFFF"/>
                <w:lang w:val="en-GB"/>
              </w:rPr>
              <w:t>Anicet Touré</w:t>
            </w:r>
            <w:r>
              <w:rPr>
                <w:rFonts w:cstheme="minorHAnsi"/>
                <w:b/>
                <w:bCs/>
                <w:color w:val="000000"/>
                <w:sz w:val="24"/>
                <w:szCs w:val="24"/>
                <w:shd w:val="clear" w:color="auto" w:fill="FFFFFF"/>
                <w:lang w:val="en-GB"/>
              </w:rPr>
              <w:t xml:space="preserve"> - </w:t>
            </w:r>
            <w:r w:rsidRPr="0039717C">
              <w:rPr>
                <w:rFonts w:cstheme="minorHAnsi"/>
                <w:b/>
                <w:bCs/>
                <w:color w:val="000000"/>
                <w:sz w:val="24"/>
                <w:szCs w:val="24"/>
                <w:shd w:val="clear" w:color="auto" w:fill="FFFFFF"/>
                <w:lang w:val="en-GB"/>
              </w:rPr>
              <w:t>TRACTEBEL</w:t>
            </w:r>
          </w:p>
        </w:tc>
      </w:tr>
      <w:tr w:rsidR="00CF5DD4" w:rsidRPr="00CF5DD4" w14:paraId="44C488C8" w14:textId="77777777" w:rsidTr="00D475D4">
        <w:trPr>
          <w:trHeight w:hRule="exact" w:val="414"/>
          <w:jc w:val="center"/>
        </w:trPr>
        <w:tc>
          <w:tcPr>
            <w:tcW w:w="887" w:type="dxa"/>
            <w:shd w:val="clear" w:color="auto" w:fill="auto"/>
            <w:vAlign w:val="center"/>
          </w:tcPr>
          <w:p w14:paraId="46EFAF79" w14:textId="598A2FB1" w:rsidR="00CF5DD4" w:rsidRPr="00CF5DD4" w:rsidRDefault="00CF5DD4" w:rsidP="00336A33">
            <w:pPr>
              <w:rPr>
                <w:lang w:val="en-GB"/>
              </w:rPr>
            </w:pPr>
            <w:r>
              <w:rPr>
                <w:lang w:val="en-GB"/>
              </w:rPr>
              <w:t>14</w:t>
            </w:r>
            <w:r w:rsidR="00F54CFD">
              <w:rPr>
                <w:lang w:val="en-GB"/>
              </w:rPr>
              <w:t>:</w:t>
            </w:r>
            <w:r>
              <w:rPr>
                <w:lang w:val="en-GB"/>
              </w:rPr>
              <w:t>45</w:t>
            </w:r>
          </w:p>
        </w:tc>
        <w:tc>
          <w:tcPr>
            <w:tcW w:w="9212" w:type="dxa"/>
            <w:shd w:val="clear" w:color="auto" w:fill="auto"/>
            <w:vAlign w:val="center"/>
          </w:tcPr>
          <w:p w14:paraId="742B861A" w14:textId="248C6986" w:rsidR="00CF5DD4" w:rsidRPr="00CF5DD4" w:rsidRDefault="00CF5DD4" w:rsidP="00CC3BE3">
            <w:pPr>
              <w:rPr>
                <w:rFonts w:cstheme="minorHAnsi"/>
                <w:b/>
                <w:bCs/>
                <w:i/>
                <w:iCs/>
                <w:color w:val="000000"/>
                <w:sz w:val="24"/>
                <w:szCs w:val="24"/>
                <w:shd w:val="clear" w:color="auto" w:fill="FFFFFF"/>
                <w:lang w:val="en-US"/>
              </w:rPr>
            </w:pPr>
            <w:r w:rsidRPr="00CF5DD4">
              <w:rPr>
                <w:rFonts w:cstheme="minorHAnsi"/>
                <w:b/>
                <w:bCs/>
                <w:i/>
                <w:iCs/>
                <w:color w:val="FF0000"/>
                <w:sz w:val="24"/>
                <w:szCs w:val="24"/>
                <w:shd w:val="clear" w:color="auto" w:fill="FFFFFF"/>
                <w:lang w:val="en-US"/>
              </w:rPr>
              <w:t>Coffee pause</w:t>
            </w:r>
          </w:p>
        </w:tc>
      </w:tr>
      <w:tr w:rsidR="00936E93" w:rsidRPr="00F045D4" w14:paraId="7A348F78" w14:textId="77777777" w:rsidTr="00CC3BE3">
        <w:trPr>
          <w:trHeight w:hRule="exact" w:val="700"/>
          <w:jc w:val="center"/>
        </w:trPr>
        <w:tc>
          <w:tcPr>
            <w:tcW w:w="887" w:type="dxa"/>
            <w:shd w:val="clear" w:color="auto" w:fill="auto"/>
            <w:vAlign w:val="center"/>
          </w:tcPr>
          <w:p w14:paraId="0AD04D2A" w14:textId="32315959" w:rsidR="00936E93" w:rsidRPr="00CF5DD4" w:rsidRDefault="00936E93" w:rsidP="00336A33">
            <w:pPr>
              <w:rPr>
                <w:lang w:val="en-GB"/>
              </w:rPr>
            </w:pPr>
          </w:p>
        </w:tc>
        <w:tc>
          <w:tcPr>
            <w:tcW w:w="9212" w:type="dxa"/>
            <w:shd w:val="clear" w:color="auto" w:fill="auto"/>
            <w:vAlign w:val="center"/>
          </w:tcPr>
          <w:p w14:paraId="715B4E31" w14:textId="77777777" w:rsidR="00CC3BE3" w:rsidRPr="0039717C" w:rsidRDefault="00CC3BE3" w:rsidP="00CC3BE3">
            <w:pPr>
              <w:rPr>
                <w:rFonts w:cstheme="minorHAnsi"/>
                <w:color w:val="000000"/>
                <w:sz w:val="24"/>
                <w:szCs w:val="24"/>
                <w:shd w:val="clear" w:color="auto" w:fill="FFFFFF"/>
                <w:lang w:val="en-GB"/>
              </w:rPr>
            </w:pPr>
            <w:r w:rsidRPr="0039717C">
              <w:rPr>
                <w:rFonts w:cstheme="minorHAnsi"/>
                <w:color w:val="000000"/>
                <w:sz w:val="24"/>
                <w:szCs w:val="24"/>
                <w:shd w:val="clear" w:color="auto" w:fill="FFFFFF"/>
                <w:lang w:val="en-US"/>
              </w:rPr>
              <w:t>Closing Fuel Cycle including P&amp;T &amp; SMRs; A game changer for nuclear energy</w:t>
            </w:r>
            <w:r w:rsidRPr="0039717C">
              <w:rPr>
                <w:rFonts w:cstheme="minorHAnsi"/>
                <w:color w:val="000000"/>
                <w:sz w:val="24"/>
                <w:szCs w:val="24"/>
                <w:shd w:val="clear" w:color="auto" w:fill="FFFFFF"/>
                <w:lang w:val="en-GB"/>
              </w:rPr>
              <w:t xml:space="preserve">: </w:t>
            </w:r>
            <w:r w:rsidRPr="0039717C">
              <w:rPr>
                <w:rFonts w:cstheme="minorHAnsi"/>
                <w:b/>
                <w:bCs/>
                <w:color w:val="000000"/>
                <w:sz w:val="24"/>
                <w:szCs w:val="24"/>
                <w:shd w:val="clear" w:color="auto" w:fill="FFFFFF"/>
                <w:lang w:val="en-GB"/>
              </w:rPr>
              <w:t xml:space="preserve"> Hamid Ait Abderrahim - General manager of M</w:t>
            </w:r>
            <w:r>
              <w:rPr>
                <w:rFonts w:cstheme="minorHAnsi"/>
                <w:b/>
                <w:bCs/>
                <w:color w:val="000000"/>
                <w:sz w:val="24"/>
                <w:szCs w:val="24"/>
                <w:shd w:val="clear" w:color="auto" w:fill="FFFFFF"/>
                <w:lang w:val="en-GB"/>
              </w:rPr>
              <w:t>YRRHA</w:t>
            </w:r>
          </w:p>
          <w:p w14:paraId="742CEAB1" w14:textId="3E0AB8E5" w:rsidR="00936E93" w:rsidRPr="005E7FD5" w:rsidRDefault="00936E93" w:rsidP="00336A33">
            <w:pPr>
              <w:rPr>
                <w:rFonts w:cstheme="minorHAnsi"/>
                <w:lang w:val="en-GB"/>
              </w:rPr>
            </w:pPr>
          </w:p>
        </w:tc>
      </w:tr>
      <w:tr w:rsidR="00936E93" w:rsidRPr="00F045D4" w14:paraId="04E7B0DA" w14:textId="77777777" w:rsidTr="001015B5">
        <w:trPr>
          <w:trHeight w:hRule="exact" w:val="590"/>
          <w:jc w:val="center"/>
        </w:trPr>
        <w:tc>
          <w:tcPr>
            <w:tcW w:w="887" w:type="dxa"/>
            <w:shd w:val="clear" w:color="auto" w:fill="auto"/>
            <w:vAlign w:val="center"/>
          </w:tcPr>
          <w:p w14:paraId="4D70E282" w14:textId="3377A1CA" w:rsidR="00936E93" w:rsidRPr="00F045D4" w:rsidRDefault="00936E93" w:rsidP="00336A33">
            <w:pPr>
              <w:rPr>
                <w:lang w:val="en-GB"/>
              </w:rPr>
            </w:pPr>
          </w:p>
        </w:tc>
        <w:tc>
          <w:tcPr>
            <w:tcW w:w="9212" w:type="dxa"/>
            <w:shd w:val="clear" w:color="auto" w:fill="auto"/>
            <w:vAlign w:val="center"/>
          </w:tcPr>
          <w:p w14:paraId="7EAE6F10" w14:textId="055035CA" w:rsidR="00936E93" w:rsidRPr="0018693D" w:rsidRDefault="006E2895" w:rsidP="00336A33">
            <w:pPr>
              <w:rPr>
                <w:rFonts w:cstheme="minorHAnsi"/>
                <w:color w:val="000000"/>
                <w:sz w:val="24"/>
                <w:szCs w:val="24"/>
                <w:shd w:val="clear" w:color="auto" w:fill="FFFFFF"/>
                <w:lang w:val="nl-NL"/>
              </w:rPr>
            </w:pPr>
            <w:r w:rsidRPr="0018693D">
              <w:rPr>
                <w:rFonts w:cstheme="minorHAnsi"/>
                <w:color w:val="000000"/>
                <w:sz w:val="24"/>
                <w:szCs w:val="24"/>
                <w:shd w:val="clear" w:color="auto" w:fill="FFFFFF"/>
                <w:lang w:val="nl-NL"/>
              </w:rPr>
              <w:t xml:space="preserve">Economische aspecten van nucleaire ontwikkelingen: </w:t>
            </w:r>
            <w:r w:rsidRPr="0018693D">
              <w:rPr>
                <w:rFonts w:cstheme="minorHAnsi"/>
                <w:b/>
                <w:bCs/>
                <w:color w:val="000000"/>
                <w:sz w:val="24"/>
                <w:szCs w:val="24"/>
                <w:shd w:val="clear" w:color="auto" w:fill="FFFFFF"/>
                <w:lang w:val="nl-NL"/>
              </w:rPr>
              <w:t xml:space="preserve">Johan Albrecht – Prof. </w:t>
            </w:r>
            <w:proofErr w:type="spellStart"/>
            <w:r w:rsidRPr="0018693D">
              <w:rPr>
                <w:rFonts w:cstheme="minorHAnsi"/>
                <w:b/>
                <w:bCs/>
                <w:color w:val="000000"/>
                <w:sz w:val="24"/>
                <w:szCs w:val="24"/>
                <w:shd w:val="clear" w:color="auto" w:fill="FFFFFF"/>
                <w:lang w:val="nl-NL"/>
              </w:rPr>
              <w:t>UGen</w:t>
            </w:r>
            <w:r w:rsidR="000425B9" w:rsidRPr="0018693D">
              <w:rPr>
                <w:rFonts w:cstheme="minorHAnsi"/>
                <w:b/>
                <w:bCs/>
                <w:color w:val="000000"/>
                <w:sz w:val="24"/>
                <w:szCs w:val="24"/>
                <w:shd w:val="clear" w:color="auto" w:fill="FFFFFF"/>
                <w:lang w:val="nl-NL"/>
              </w:rPr>
              <w:t>t</w:t>
            </w:r>
            <w:proofErr w:type="spellEnd"/>
          </w:p>
        </w:tc>
      </w:tr>
      <w:tr w:rsidR="00936E93" w:rsidRPr="00F045D4" w14:paraId="5D90E286" w14:textId="77777777" w:rsidTr="00A47490">
        <w:trPr>
          <w:trHeight w:hRule="exact" w:val="538"/>
          <w:jc w:val="center"/>
        </w:trPr>
        <w:tc>
          <w:tcPr>
            <w:tcW w:w="887" w:type="dxa"/>
            <w:shd w:val="clear" w:color="auto" w:fill="auto"/>
            <w:vAlign w:val="center"/>
          </w:tcPr>
          <w:p w14:paraId="5B711B03" w14:textId="23132886" w:rsidR="00936E93" w:rsidRDefault="00CF5DD4" w:rsidP="00336A33">
            <w:pPr>
              <w:rPr>
                <w:lang w:val="en-US"/>
              </w:rPr>
            </w:pPr>
            <w:r>
              <w:rPr>
                <w:lang w:val="en-US"/>
              </w:rPr>
              <w:t>16</w:t>
            </w:r>
            <w:r w:rsidR="00F54CFD">
              <w:rPr>
                <w:lang w:val="en-US"/>
              </w:rPr>
              <w:t>:</w:t>
            </w:r>
            <w:r w:rsidR="007367B9">
              <w:rPr>
                <w:lang w:val="en-US"/>
              </w:rPr>
              <w:t>15</w:t>
            </w:r>
          </w:p>
        </w:tc>
        <w:tc>
          <w:tcPr>
            <w:tcW w:w="9212" w:type="dxa"/>
            <w:shd w:val="clear" w:color="auto" w:fill="auto"/>
            <w:vAlign w:val="center"/>
          </w:tcPr>
          <w:p w14:paraId="529C5AAD" w14:textId="77777777" w:rsidR="00B3267F" w:rsidRPr="0039717C" w:rsidRDefault="00B3267F" w:rsidP="00286A2E">
            <w:pPr>
              <w:rPr>
                <w:rFonts w:cstheme="minorHAnsi"/>
                <w:sz w:val="24"/>
                <w:szCs w:val="24"/>
                <w:shd w:val="clear" w:color="auto" w:fill="FFFFFF"/>
                <w:lang w:val="en-GB"/>
              </w:rPr>
            </w:pPr>
            <w:r w:rsidRPr="00286A2E">
              <w:rPr>
                <w:rFonts w:cstheme="minorHAnsi"/>
                <w:color w:val="000000"/>
                <w:sz w:val="24"/>
                <w:szCs w:val="24"/>
                <w:shd w:val="clear" w:color="auto" w:fill="FFFFFF"/>
                <w:lang w:val="en-US"/>
              </w:rPr>
              <w:t>Round</w:t>
            </w:r>
            <w:r>
              <w:rPr>
                <w:rFonts w:cstheme="minorHAnsi"/>
                <w:sz w:val="24"/>
                <w:szCs w:val="24"/>
                <w:lang w:val="en-US"/>
              </w:rPr>
              <w:t xml:space="preserve"> T</w:t>
            </w:r>
            <w:r w:rsidRPr="0039717C">
              <w:rPr>
                <w:rFonts w:cstheme="minorHAnsi"/>
                <w:sz w:val="24"/>
                <w:szCs w:val="24"/>
                <w:lang w:val="en-US"/>
              </w:rPr>
              <w:t xml:space="preserve">able with </w:t>
            </w:r>
            <w:r>
              <w:rPr>
                <w:rFonts w:cstheme="minorHAnsi"/>
                <w:sz w:val="24"/>
                <w:szCs w:val="24"/>
                <w:lang w:val="en-US"/>
              </w:rPr>
              <w:t xml:space="preserve">the speakers and </w:t>
            </w:r>
            <w:r w:rsidRPr="0039717C">
              <w:rPr>
                <w:rFonts w:cstheme="minorHAnsi"/>
                <w:sz w:val="24"/>
                <w:szCs w:val="24"/>
                <w:lang w:val="en-US"/>
              </w:rPr>
              <w:t>representatives of the civil society</w:t>
            </w:r>
          </w:p>
          <w:p w14:paraId="1D263375" w14:textId="6CE970E1" w:rsidR="00936E93" w:rsidRPr="002E51EE" w:rsidRDefault="00936E93" w:rsidP="00336A33">
            <w:pPr>
              <w:tabs>
                <w:tab w:val="left" w:pos="1268"/>
              </w:tabs>
              <w:rPr>
                <w:rFonts w:cstheme="minorHAnsi"/>
                <w:b/>
                <w:bCs/>
                <w:i/>
                <w:iCs/>
                <w:color w:val="FF0000"/>
                <w:lang w:val="en-US"/>
              </w:rPr>
            </w:pPr>
          </w:p>
        </w:tc>
      </w:tr>
      <w:bookmarkEnd w:id="0"/>
    </w:tbl>
    <w:p w14:paraId="0D58A8F7" w14:textId="77777777" w:rsidR="00936E93" w:rsidRDefault="00936E93" w:rsidP="00936E93">
      <w:pPr>
        <w:rPr>
          <w:rFonts w:ascii="Calibri" w:eastAsia="SimSun" w:hAnsi="Calibri"/>
          <w:b/>
          <w:szCs w:val="26"/>
          <w:u w:val="single"/>
          <w:lang w:val="en-US"/>
        </w:rPr>
      </w:pPr>
    </w:p>
    <w:p w14:paraId="2AD28C7E" w14:textId="23A5FF87" w:rsidR="00936E93" w:rsidRDefault="00936E93" w:rsidP="00936E93">
      <w:pPr>
        <w:outlineLvl w:val="0"/>
        <w:rPr>
          <w:rFonts w:ascii="Calibri" w:eastAsia="Calibri" w:hAnsi="Calibri"/>
          <w:lang w:val="en-GB"/>
        </w:rPr>
      </w:pPr>
    </w:p>
    <w:p w14:paraId="3248B064" w14:textId="29A3B7B5" w:rsidR="00FD3E04" w:rsidRDefault="00FD3E04" w:rsidP="00936E93">
      <w:pPr>
        <w:outlineLvl w:val="0"/>
        <w:rPr>
          <w:rFonts w:ascii="Calibri" w:eastAsia="Calibri" w:hAnsi="Calibri"/>
          <w:lang w:val="en-GB"/>
        </w:rPr>
      </w:pPr>
    </w:p>
    <w:p w14:paraId="08CB6A42" w14:textId="7E024AC4" w:rsidR="006E3BA4" w:rsidRDefault="006E3BA4">
      <w:pPr>
        <w:rPr>
          <w:rFonts w:ascii="Calibri" w:eastAsia="Calibri" w:hAnsi="Calibri"/>
          <w:lang w:val="en-GB"/>
        </w:rPr>
      </w:pPr>
      <w:r>
        <w:rPr>
          <w:rFonts w:ascii="Calibri" w:eastAsia="Calibri" w:hAnsi="Calibri"/>
          <w:lang w:val="en-GB"/>
        </w:rPr>
        <w:br w:type="page"/>
      </w:r>
    </w:p>
    <w:p w14:paraId="1F806423" w14:textId="77777777" w:rsidR="00CD332F" w:rsidRDefault="00CD332F" w:rsidP="00CD332F">
      <w:pPr>
        <w:rPr>
          <w:rStyle w:val="locality"/>
          <w:rFonts w:cstheme="minorHAnsi"/>
          <w:b/>
          <w:bCs/>
          <w:color w:val="000000"/>
          <w:sz w:val="44"/>
          <w:szCs w:val="44"/>
          <w:shd w:val="clear" w:color="auto" w:fill="FFFFFF"/>
          <w:lang w:val="en-GB"/>
        </w:rPr>
      </w:pPr>
      <w:r w:rsidRPr="00FF67CE">
        <w:rPr>
          <w:rStyle w:val="locality"/>
          <w:rFonts w:cstheme="minorHAnsi"/>
          <w:b/>
          <w:bCs/>
          <w:color w:val="000000"/>
          <w:sz w:val="44"/>
          <w:szCs w:val="44"/>
          <w:shd w:val="clear" w:color="auto" w:fill="FFFFFF"/>
          <w:lang w:val="en-GB"/>
        </w:rPr>
        <w:lastRenderedPageBreak/>
        <w:t>Program</w:t>
      </w:r>
      <w:r>
        <w:rPr>
          <w:rStyle w:val="locality"/>
          <w:rFonts w:cstheme="minorHAnsi"/>
          <w:b/>
          <w:bCs/>
          <w:color w:val="000000"/>
          <w:sz w:val="44"/>
          <w:szCs w:val="44"/>
          <w:shd w:val="clear" w:color="auto" w:fill="FFFFFF"/>
          <w:lang w:val="en-GB"/>
        </w:rPr>
        <w:t xml:space="preserve"> March,31 – 10h/16h</w:t>
      </w:r>
    </w:p>
    <w:p w14:paraId="1B8E4A8A" w14:textId="77777777" w:rsidR="00CD332F" w:rsidRDefault="00CD332F" w:rsidP="00CD332F">
      <w:pPr>
        <w:jc w:val="center"/>
        <w:rPr>
          <w:rStyle w:val="locality"/>
          <w:rFonts w:cstheme="minorHAnsi"/>
          <w:color w:val="000000"/>
          <w:sz w:val="28"/>
          <w:szCs w:val="28"/>
          <w:shd w:val="clear" w:color="auto" w:fill="FFFFFF"/>
          <w:lang w:val="en-GB"/>
        </w:rPr>
      </w:pPr>
      <w:r w:rsidRPr="000B5D4B">
        <w:rPr>
          <w:rFonts w:ascii="Segoe UI" w:hAnsi="Segoe UI" w:cs="Segoe UI"/>
          <w:b/>
          <w:bCs/>
          <w:color w:val="000000"/>
          <w:shd w:val="clear" w:color="auto" w:fill="FFFFFF"/>
          <w:lang w:val="en-GB"/>
        </w:rPr>
        <w:t>Visit SCK CEN at Mol</w:t>
      </w:r>
      <w:r>
        <w:rPr>
          <w:rFonts w:ascii="Segoe UI" w:hAnsi="Segoe UI" w:cs="Segoe UI"/>
          <w:b/>
          <w:bCs/>
          <w:color w:val="000000"/>
          <w:shd w:val="clear" w:color="auto" w:fill="FFFFFF"/>
          <w:lang w:val="en-GB"/>
        </w:rPr>
        <w:t xml:space="preserve">: </w:t>
      </w:r>
      <w:r>
        <w:rPr>
          <w:rStyle w:val="address-line1"/>
          <w:rFonts w:cstheme="minorHAnsi"/>
          <w:color w:val="000000"/>
          <w:sz w:val="28"/>
          <w:szCs w:val="28"/>
          <w:shd w:val="clear" w:color="auto" w:fill="FFFFFF"/>
          <w:lang w:val="en-GB"/>
        </w:rPr>
        <w:t xml:space="preserve">Lakehouse - </w:t>
      </w:r>
      <w:proofErr w:type="spellStart"/>
      <w:r w:rsidRPr="00FF67CE">
        <w:rPr>
          <w:rStyle w:val="address-line1"/>
          <w:rFonts w:cstheme="minorHAnsi"/>
          <w:color w:val="000000"/>
          <w:sz w:val="28"/>
          <w:szCs w:val="28"/>
          <w:shd w:val="clear" w:color="auto" w:fill="FFFFFF"/>
          <w:lang w:val="en-GB"/>
        </w:rPr>
        <w:t>Boeretang</w:t>
      </w:r>
      <w:proofErr w:type="spellEnd"/>
      <w:r w:rsidRPr="00FF67CE">
        <w:rPr>
          <w:rStyle w:val="address-line1"/>
          <w:rFonts w:cstheme="minorHAnsi"/>
          <w:color w:val="000000"/>
          <w:sz w:val="28"/>
          <w:szCs w:val="28"/>
          <w:shd w:val="clear" w:color="auto" w:fill="FFFFFF"/>
          <w:lang w:val="en-GB"/>
        </w:rPr>
        <w:t>, 20</w:t>
      </w:r>
      <w:r>
        <w:rPr>
          <w:rStyle w:val="address-line1"/>
          <w:rFonts w:cstheme="minorHAnsi"/>
          <w:color w:val="000000"/>
          <w:sz w:val="28"/>
          <w:szCs w:val="28"/>
          <w:shd w:val="clear" w:color="auto" w:fill="FFFFFF"/>
          <w:lang w:val="en-GB"/>
        </w:rPr>
        <w:t>1</w:t>
      </w:r>
      <w:r w:rsidRPr="00FF67CE">
        <w:rPr>
          <w:rStyle w:val="address-line1"/>
          <w:rFonts w:cstheme="minorHAnsi"/>
          <w:color w:val="000000"/>
          <w:sz w:val="28"/>
          <w:szCs w:val="28"/>
          <w:shd w:val="clear" w:color="auto" w:fill="FFFFFF"/>
          <w:lang w:val="en-GB"/>
        </w:rPr>
        <w:t xml:space="preserve"> - </w:t>
      </w:r>
      <w:r w:rsidRPr="00FF67CE">
        <w:rPr>
          <w:rStyle w:val="postal-code"/>
          <w:rFonts w:cstheme="minorHAnsi"/>
          <w:color w:val="000000"/>
          <w:sz w:val="28"/>
          <w:szCs w:val="28"/>
          <w:shd w:val="clear" w:color="auto" w:fill="FFFFFF"/>
          <w:lang w:val="en-GB"/>
        </w:rPr>
        <w:t>2400</w:t>
      </w:r>
      <w:r w:rsidRPr="00FF67CE">
        <w:rPr>
          <w:rFonts w:cstheme="minorHAnsi"/>
          <w:color w:val="000000"/>
          <w:sz w:val="28"/>
          <w:szCs w:val="28"/>
          <w:shd w:val="clear" w:color="auto" w:fill="FFFFFF"/>
          <w:lang w:val="en-GB"/>
        </w:rPr>
        <w:t> </w:t>
      </w:r>
      <w:r w:rsidRPr="00FF67CE">
        <w:rPr>
          <w:rStyle w:val="locality"/>
          <w:rFonts w:cstheme="minorHAnsi"/>
          <w:color w:val="000000"/>
          <w:sz w:val="28"/>
          <w:szCs w:val="28"/>
          <w:shd w:val="clear" w:color="auto" w:fill="FFFFFF"/>
          <w:lang w:val="en-GB"/>
        </w:rPr>
        <w:t>Mol</w:t>
      </w:r>
    </w:p>
    <w:p w14:paraId="142A41E2" w14:textId="77777777" w:rsidR="007C2B94" w:rsidRDefault="00CD332F" w:rsidP="007C2B94">
      <w:pPr>
        <w:jc w:val="center"/>
        <w:rPr>
          <w:rFonts w:hAnsi="Calibri"/>
          <w:b/>
          <w:bCs/>
          <w:color w:val="000000" w:themeColor="text1"/>
          <w:kern w:val="24"/>
          <w:sz w:val="36"/>
          <w:szCs w:val="36"/>
          <w:lang w:val="en-GB"/>
        </w:rPr>
      </w:pPr>
      <w:r>
        <w:rPr>
          <w:rFonts w:hAnsi="Calibri"/>
          <w:b/>
          <w:bCs/>
          <w:color w:val="000000" w:themeColor="text1"/>
          <w:kern w:val="24"/>
          <w:sz w:val="36"/>
          <w:szCs w:val="36"/>
          <w:lang w:val="en-GB"/>
        </w:rPr>
        <w:t>Organizers &amp; sponsors:</w:t>
      </w:r>
    </w:p>
    <w:p w14:paraId="58DAB895" w14:textId="58AA3118" w:rsidR="000518B7" w:rsidRDefault="00877BFF" w:rsidP="007C2B94">
      <w:pPr>
        <w:jc w:val="center"/>
        <w:rPr>
          <w:rStyle w:val="locality"/>
          <w:rFonts w:cstheme="minorHAnsi"/>
          <w:b/>
          <w:bCs/>
          <w:color w:val="000000"/>
          <w:sz w:val="44"/>
          <w:szCs w:val="44"/>
          <w:shd w:val="clear" w:color="auto" w:fill="FFFFFF"/>
          <w:lang w:val="en-GB"/>
        </w:rPr>
      </w:pPr>
      <w:r>
        <w:rPr>
          <w:noProof/>
        </w:rPr>
        <w:drawing>
          <wp:inline distT="0" distB="0" distL="0" distR="0" wp14:anchorId="27F0157E" wp14:editId="6D3ABB5C">
            <wp:extent cx="1552575" cy="561875"/>
            <wp:effectExtent l="0" t="0" r="0"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5143" cy="566423"/>
                    </a:xfrm>
                    <a:prstGeom prst="rect">
                      <a:avLst/>
                    </a:prstGeom>
                  </pic:spPr>
                </pic:pic>
              </a:graphicData>
            </a:graphic>
          </wp:inline>
        </w:drawing>
      </w:r>
      <w:r>
        <w:rPr>
          <w:rStyle w:val="locality"/>
          <w:rFonts w:cstheme="minorHAnsi"/>
          <w:b/>
          <w:bCs/>
          <w:color w:val="000000"/>
          <w:sz w:val="44"/>
          <w:szCs w:val="44"/>
          <w:shd w:val="clear" w:color="auto" w:fill="FFFFFF"/>
          <w:lang w:val="en-GB"/>
        </w:rPr>
        <w:tab/>
      </w:r>
      <w:r>
        <w:rPr>
          <w:rStyle w:val="locality"/>
          <w:rFonts w:cstheme="minorHAnsi"/>
          <w:b/>
          <w:bCs/>
          <w:color w:val="000000"/>
          <w:sz w:val="44"/>
          <w:szCs w:val="44"/>
          <w:shd w:val="clear" w:color="auto" w:fill="FFFFFF"/>
          <w:lang w:val="en-GB"/>
        </w:rPr>
        <w:tab/>
      </w:r>
      <w:r>
        <w:rPr>
          <w:rStyle w:val="locality"/>
          <w:rFonts w:cstheme="minorHAnsi"/>
          <w:b/>
          <w:bCs/>
          <w:color w:val="000000"/>
          <w:sz w:val="44"/>
          <w:szCs w:val="44"/>
          <w:shd w:val="clear" w:color="auto" w:fill="FFFFFF"/>
          <w:lang w:val="en-GB"/>
        </w:rPr>
        <w:tab/>
      </w:r>
      <w:r w:rsidR="009D4571">
        <w:rPr>
          <w:rStyle w:val="locality"/>
          <w:rFonts w:cstheme="minorHAnsi"/>
          <w:b/>
          <w:bCs/>
          <w:color w:val="000000"/>
          <w:sz w:val="44"/>
          <w:szCs w:val="44"/>
          <w:shd w:val="clear" w:color="auto" w:fill="FFFFFF"/>
          <w:lang w:val="en-GB"/>
        </w:rPr>
        <w:tab/>
      </w:r>
      <w:r w:rsidR="00B70C7B">
        <w:rPr>
          <w:rStyle w:val="locality"/>
          <w:rFonts w:cstheme="minorHAnsi"/>
          <w:b/>
          <w:bCs/>
          <w:color w:val="000000"/>
          <w:sz w:val="44"/>
          <w:szCs w:val="44"/>
          <w:shd w:val="clear" w:color="auto" w:fill="FFFFFF"/>
          <w:lang w:val="en-GB"/>
        </w:rPr>
        <w:tab/>
      </w:r>
      <w:r w:rsidR="00B70C7B">
        <w:rPr>
          <w:rStyle w:val="locality"/>
          <w:rFonts w:cstheme="minorHAnsi"/>
          <w:b/>
          <w:bCs/>
          <w:color w:val="000000"/>
          <w:sz w:val="44"/>
          <w:szCs w:val="44"/>
          <w:shd w:val="clear" w:color="auto" w:fill="FFFFFF"/>
          <w:lang w:val="en-GB"/>
        </w:rPr>
        <w:tab/>
      </w:r>
      <w:r w:rsidR="009D4571">
        <w:rPr>
          <w:rStyle w:val="locality"/>
          <w:rFonts w:cstheme="minorHAnsi"/>
          <w:b/>
          <w:bCs/>
          <w:color w:val="000000"/>
          <w:sz w:val="44"/>
          <w:szCs w:val="44"/>
          <w:shd w:val="clear" w:color="auto" w:fill="FFFFFF"/>
          <w:lang w:val="en-GB"/>
        </w:rPr>
        <w:tab/>
      </w:r>
      <w:r w:rsidR="009D4571" w:rsidRPr="00506D81">
        <w:rPr>
          <w:rFonts w:hAnsi="Calibri"/>
          <w:b/>
          <w:bCs/>
          <w:noProof/>
          <w:color w:val="000000" w:themeColor="text1"/>
          <w:kern w:val="24"/>
          <w:sz w:val="36"/>
          <w:szCs w:val="36"/>
        </w:rPr>
        <w:drawing>
          <wp:inline distT="0" distB="0" distL="0" distR="0" wp14:anchorId="0798647E" wp14:editId="161CD6E1">
            <wp:extent cx="1006389" cy="866775"/>
            <wp:effectExtent l="0" t="0" r="3810" b="0"/>
            <wp:docPr id="56" name="Image 9" descr="Une image contenant texte&#10;&#10;Description générée automatiquement">
              <a:extLst xmlns:a="http://schemas.openxmlformats.org/drawingml/2006/main">
                <a:ext uri="{FF2B5EF4-FFF2-40B4-BE49-F238E27FC236}">
                  <a16:creationId xmlns:a16="http://schemas.microsoft.com/office/drawing/2014/main" id="{4419CF90-8E44-2E17-D7DD-E3737C2AA9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descr="Une image contenant texte&#10;&#10;Description générée automatiquement">
                      <a:extLst>
                        <a:ext uri="{FF2B5EF4-FFF2-40B4-BE49-F238E27FC236}">
                          <a16:creationId xmlns:a16="http://schemas.microsoft.com/office/drawing/2014/main" id="{4419CF90-8E44-2E17-D7DD-E3737C2AA971}"/>
                        </a:ext>
                      </a:extLst>
                    </pic:cNvPr>
                    <pic:cNvPicPr>
                      <a:picLocks noChangeAspect="1"/>
                    </pic:cNvPicPr>
                  </pic:nvPicPr>
                  <pic:blipFill>
                    <a:blip r:embed="rId14"/>
                    <a:stretch>
                      <a:fillRect/>
                    </a:stretch>
                  </pic:blipFill>
                  <pic:spPr>
                    <a:xfrm>
                      <a:off x="0" y="0"/>
                      <a:ext cx="1012726" cy="872233"/>
                    </a:xfrm>
                    <a:prstGeom prst="rect">
                      <a:avLst/>
                    </a:prstGeom>
                  </pic:spPr>
                </pic:pic>
              </a:graphicData>
            </a:graphic>
          </wp:inline>
        </w:drawing>
      </w:r>
    </w:p>
    <w:p w14:paraId="284C91F5" w14:textId="5C2E3E80" w:rsidR="007C2B94" w:rsidRDefault="007C2B94" w:rsidP="007C2B94">
      <w:pPr>
        <w:rPr>
          <w:rFonts w:hAnsi="Calibri"/>
          <w:b/>
          <w:bCs/>
          <w:color w:val="000000" w:themeColor="text1"/>
          <w:kern w:val="24"/>
          <w:sz w:val="36"/>
          <w:szCs w:val="36"/>
          <w:lang w:val="en-GB"/>
        </w:rPr>
      </w:pPr>
      <w:r>
        <w:rPr>
          <w:rFonts w:hAnsi="Calibri"/>
          <w:b/>
          <w:bCs/>
          <w:color w:val="000000" w:themeColor="text1"/>
          <w:kern w:val="24"/>
          <w:sz w:val="36"/>
          <w:szCs w:val="36"/>
          <w:lang w:val="en-GB"/>
        </w:rPr>
        <w:t xml:space="preserve">                                                   </w:t>
      </w:r>
    </w:p>
    <w:p w14:paraId="1C8830F5" w14:textId="262C3040" w:rsidR="007C2B94" w:rsidRPr="00F045D4" w:rsidRDefault="007C2B94" w:rsidP="007C2B94">
      <w:pPr>
        <w:pStyle w:val="Paragraphedeliste"/>
        <w:numPr>
          <w:ilvl w:val="0"/>
          <w:numId w:val="3"/>
        </w:numPr>
        <w:spacing w:after="160" w:line="259" w:lineRule="auto"/>
        <w:rPr>
          <w:rFonts w:hAnsi="Calibri"/>
          <w:b/>
          <w:bCs/>
          <w:color w:val="000000" w:themeColor="text1"/>
          <w:kern w:val="24"/>
          <w:sz w:val="28"/>
          <w:szCs w:val="28"/>
          <w:lang w:val="en-GB"/>
        </w:rPr>
      </w:pPr>
      <w:r w:rsidRPr="00F045D4">
        <w:rPr>
          <w:rFonts w:hAnsi="Calibri"/>
          <w:b/>
          <w:bCs/>
          <w:color w:val="000000" w:themeColor="text1"/>
          <w:kern w:val="24"/>
          <w:sz w:val="28"/>
          <w:szCs w:val="28"/>
          <w:lang w:val="en-GB"/>
        </w:rPr>
        <w:t>The number of participants is limited to 50 persons</w:t>
      </w:r>
      <w:r w:rsidR="00F045D4" w:rsidRPr="00F045D4">
        <w:rPr>
          <w:rFonts w:hAnsi="Calibri"/>
          <w:b/>
          <w:bCs/>
          <w:color w:val="000000" w:themeColor="text1"/>
          <w:kern w:val="24"/>
          <w:sz w:val="28"/>
          <w:szCs w:val="28"/>
          <w:lang w:val="en-GB"/>
        </w:rPr>
        <w:t xml:space="preserve"> (first in)</w:t>
      </w:r>
      <w:r w:rsidRPr="00F045D4">
        <w:rPr>
          <w:rFonts w:hAnsi="Calibri"/>
          <w:b/>
          <w:bCs/>
          <w:color w:val="000000" w:themeColor="text1"/>
          <w:kern w:val="24"/>
          <w:sz w:val="28"/>
          <w:szCs w:val="28"/>
          <w:lang w:val="en-GB"/>
        </w:rPr>
        <w:t>.</w:t>
      </w:r>
    </w:p>
    <w:p w14:paraId="4AD87BC8" w14:textId="5AA56B9B" w:rsidR="00C51FA8" w:rsidRPr="00F045D4" w:rsidRDefault="007C2B94" w:rsidP="00E46C7F">
      <w:pPr>
        <w:pStyle w:val="Paragraphedeliste"/>
        <w:numPr>
          <w:ilvl w:val="0"/>
          <w:numId w:val="3"/>
        </w:numPr>
        <w:spacing w:line="259" w:lineRule="auto"/>
        <w:rPr>
          <w:sz w:val="28"/>
          <w:szCs w:val="28"/>
        </w:rPr>
      </w:pPr>
      <w:r w:rsidRPr="00F045D4">
        <w:rPr>
          <w:rFonts w:hAnsi="Calibri"/>
          <w:b/>
          <w:bCs/>
          <w:color w:val="000000" w:themeColor="text1"/>
          <w:kern w:val="24"/>
          <w:sz w:val="28"/>
          <w:szCs w:val="28"/>
          <w:lang w:val="en-GB"/>
        </w:rPr>
        <w:t>Separate registration is required not late</w:t>
      </w:r>
      <w:r w:rsidR="00EC52A8" w:rsidRPr="00F045D4">
        <w:rPr>
          <w:rFonts w:hAnsi="Calibri"/>
          <w:b/>
          <w:bCs/>
          <w:color w:val="000000" w:themeColor="text1"/>
          <w:kern w:val="24"/>
          <w:sz w:val="28"/>
          <w:szCs w:val="28"/>
          <w:lang w:val="en-GB"/>
        </w:rPr>
        <w:t>r</w:t>
      </w:r>
      <w:r w:rsidRPr="00F045D4">
        <w:rPr>
          <w:rFonts w:hAnsi="Calibri"/>
          <w:b/>
          <w:bCs/>
          <w:color w:val="000000" w:themeColor="text1"/>
          <w:kern w:val="24"/>
          <w:sz w:val="28"/>
          <w:szCs w:val="28"/>
          <w:lang w:val="en-GB"/>
        </w:rPr>
        <w:t xml:space="preserve"> tha</w:t>
      </w:r>
      <w:r w:rsidR="00EC52A8" w:rsidRPr="00F045D4">
        <w:rPr>
          <w:rFonts w:hAnsi="Calibri"/>
          <w:b/>
          <w:bCs/>
          <w:color w:val="000000" w:themeColor="text1"/>
          <w:kern w:val="24"/>
          <w:sz w:val="28"/>
          <w:szCs w:val="28"/>
          <w:lang w:val="en-GB"/>
        </w:rPr>
        <w:t>n</w:t>
      </w:r>
      <w:r w:rsidRPr="00F045D4">
        <w:rPr>
          <w:rFonts w:hAnsi="Calibri"/>
          <w:b/>
          <w:bCs/>
          <w:color w:val="000000" w:themeColor="text1"/>
          <w:kern w:val="24"/>
          <w:sz w:val="28"/>
          <w:szCs w:val="28"/>
          <w:lang w:val="en-GB"/>
        </w:rPr>
        <w:t xml:space="preserve"> 20/03</w:t>
      </w:r>
      <w:r w:rsidR="00520701" w:rsidRPr="00F045D4">
        <w:rPr>
          <w:rFonts w:hAnsi="Calibri"/>
          <w:b/>
          <w:bCs/>
          <w:color w:val="000000" w:themeColor="text1"/>
          <w:kern w:val="24"/>
          <w:sz w:val="28"/>
          <w:szCs w:val="28"/>
          <w:lang w:val="en-GB"/>
        </w:rPr>
        <w:t xml:space="preserve"> according to the link sent after your registration</w:t>
      </w:r>
      <w:r w:rsidRPr="00F045D4">
        <w:rPr>
          <w:rFonts w:hAnsi="Calibri"/>
          <w:b/>
          <w:bCs/>
          <w:color w:val="000000" w:themeColor="text1"/>
          <w:kern w:val="24"/>
          <w:sz w:val="28"/>
          <w:szCs w:val="28"/>
          <w:lang w:val="en-GB"/>
        </w:rPr>
        <w:t xml:space="preserve">: </w:t>
      </w:r>
    </w:p>
    <w:p w14:paraId="505DFF07" w14:textId="77777777" w:rsidR="007C2B94" w:rsidRPr="00CF5DD4" w:rsidRDefault="007C2B94" w:rsidP="007C2B94">
      <w:pPr>
        <w:rPr>
          <w:sz w:val="32"/>
          <w:szCs w:val="32"/>
          <w:lang w:val="en-GB"/>
        </w:rPr>
      </w:pPr>
    </w:p>
    <w:tbl>
      <w:tblPr>
        <w:tblW w:w="10099"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87"/>
        <w:gridCol w:w="9212"/>
      </w:tblGrid>
      <w:tr w:rsidR="0055209B" w:rsidRPr="00EE556A" w14:paraId="3A29A0EE" w14:textId="77777777" w:rsidTr="00336A33">
        <w:trPr>
          <w:trHeight w:hRule="exact" w:val="397"/>
          <w:jc w:val="center"/>
        </w:trPr>
        <w:tc>
          <w:tcPr>
            <w:tcW w:w="887" w:type="dxa"/>
            <w:shd w:val="clear" w:color="auto" w:fill="auto"/>
            <w:vAlign w:val="center"/>
          </w:tcPr>
          <w:p w14:paraId="6366F1E0" w14:textId="08AA5254" w:rsidR="0055209B" w:rsidRPr="001E2E1D" w:rsidRDefault="0055209B" w:rsidP="00336A33">
            <w:pPr>
              <w:rPr>
                <w:lang w:val="nl-BE"/>
              </w:rPr>
            </w:pPr>
            <w:r>
              <w:rPr>
                <w:lang w:val="nl-BE"/>
              </w:rPr>
              <w:t>10</w:t>
            </w:r>
            <w:r w:rsidRPr="001E2E1D">
              <w:rPr>
                <w:lang w:val="nl-BE"/>
              </w:rPr>
              <w:t>:</w:t>
            </w:r>
            <w:r>
              <w:rPr>
                <w:lang w:val="nl-BE"/>
              </w:rPr>
              <w:t>0</w:t>
            </w:r>
            <w:r w:rsidRPr="001E2E1D">
              <w:rPr>
                <w:lang w:val="nl-BE"/>
              </w:rPr>
              <w:t>0</w:t>
            </w:r>
          </w:p>
        </w:tc>
        <w:tc>
          <w:tcPr>
            <w:tcW w:w="9212" w:type="dxa"/>
            <w:shd w:val="clear" w:color="auto" w:fill="auto"/>
            <w:vAlign w:val="center"/>
          </w:tcPr>
          <w:p w14:paraId="16AFAC94" w14:textId="64BEA2D1" w:rsidR="0055209B" w:rsidRDefault="0055209B" w:rsidP="00336A33">
            <w:pPr>
              <w:rPr>
                <w:b/>
                <w:bCs/>
                <w:i/>
                <w:iCs/>
                <w:color w:val="FF0000"/>
                <w:lang w:val="nl-BE"/>
              </w:rPr>
            </w:pPr>
            <w:r w:rsidRPr="001E2E1D">
              <w:rPr>
                <w:b/>
                <w:bCs/>
                <w:i/>
                <w:iCs/>
                <w:color w:val="FF0000"/>
                <w:lang w:val="nl-BE"/>
              </w:rPr>
              <w:t>Arrival &amp; Welcome</w:t>
            </w:r>
            <w:r w:rsidR="002D614D">
              <w:rPr>
                <w:b/>
                <w:bCs/>
                <w:i/>
                <w:iCs/>
                <w:color w:val="FF0000"/>
                <w:lang w:val="nl-BE"/>
              </w:rPr>
              <w:t xml:space="preserve"> </w:t>
            </w:r>
            <w:r w:rsidR="00D95699">
              <w:rPr>
                <w:b/>
                <w:bCs/>
                <w:i/>
                <w:iCs/>
                <w:color w:val="FF0000"/>
                <w:lang w:val="nl-BE"/>
              </w:rPr>
              <w:t>–</w:t>
            </w:r>
            <w:r w:rsidR="002D614D">
              <w:rPr>
                <w:b/>
                <w:bCs/>
                <w:i/>
                <w:iCs/>
                <w:color w:val="FF0000"/>
                <w:lang w:val="nl-BE"/>
              </w:rPr>
              <w:t xml:space="preserve"> </w:t>
            </w:r>
            <w:proofErr w:type="gramStart"/>
            <w:r w:rsidR="002D614D">
              <w:rPr>
                <w:b/>
                <w:bCs/>
                <w:i/>
                <w:iCs/>
                <w:color w:val="FF0000"/>
                <w:lang w:val="nl-BE"/>
              </w:rPr>
              <w:t>Lakehouse</w:t>
            </w:r>
            <w:r w:rsidR="00D95699">
              <w:rPr>
                <w:b/>
                <w:bCs/>
                <w:i/>
                <w:iCs/>
                <w:color w:val="FF0000"/>
                <w:lang w:val="nl-BE"/>
              </w:rPr>
              <w:t xml:space="preserve"> /</w:t>
            </w:r>
            <w:proofErr w:type="gramEnd"/>
            <w:r w:rsidR="00D95699">
              <w:rPr>
                <w:b/>
                <w:bCs/>
                <w:i/>
                <w:iCs/>
                <w:color w:val="FF0000"/>
                <w:lang w:val="nl-BE"/>
              </w:rPr>
              <w:t xml:space="preserve"> Boeretang 201 – 2400 Mol</w:t>
            </w:r>
          </w:p>
          <w:p w14:paraId="1235704A" w14:textId="272172CB" w:rsidR="002D614D" w:rsidRDefault="002D614D" w:rsidP="00336A33">
            <w:pPr>
              <w:rPr>
                <w:b/>
                <w:bCs/>
                <w:i/>
                <w:iCs/>
                <w:color w:val="FF0000"/>
                <w:lang w:val="nl-BE"/>
              </w:rPr>
            </w:pPr>
          </w:p>
          <w:p w14:paraId="493D9A28" w14:textId="5B4FC426" w:rsidR="002D614D" w:rsidRDefault="002D614D" w:rsidP="00336A33">
            <w:pPr>
              <w:rPr>
                <w:b/>
                <w:bCs/>
                <w:i/>
                <w:iCs/>
                <w:color w:val="FF0000"/>
                <w:lang w:val="nl-BE"/>
              </w:rPr>
            </w:pPr>
          </w:p>
          <w:p w14:paraId="1E24DAEC" w14:textId="77777777" w:rsidR="002D614D" w:rsidRDefault="002D614D" w:rsidP="00336A33">
            <w:pPr>
              <w:rPr>
                <w:b/>
                <w:bCs/>
                <w:i/>
                <w:iCs/>
                <w:color w:val="FF0000"/>
                <w:lang w:val="nl-BE"/>
              </w:rPr>
            </w:pPr>
          </w:p>
          <w:p w14:paraId="71C63DB3" w14:textId="77777777" w:rsidR="002D614D" w:rsidRDefault="002D614D" w:rsidP="00336A33">
            <w:pPr>
              <w:rPr>
                <w:b/>
                <w:bCs/>
                <w:i/>
                <w:iCs/>
                <w:color w:val="FF0000"/>
                <w:lang w:val="nl-BE"/>
              </w:rPr>
            </w:pPr>
          </w:p>
          <w:p w14:paraId="7D9E3C53" w14:textId="77777777" w:rsidR="002D614D" w:rsidRDefault="002D614D" w:rsidP="00336A33">
            <w:pPr>
              <w:rPr>
                <w:b/>
                <w:i/>
                <w:color w:val="FF0000"/>
                <w:lang w:val="nl-BE"/>
              </w:rPr>
            </w:pPr>
          </w:p>
          <w:p w14:paraId="7F59FC1B" w14:textId="6C7C74EB" w:rsidR="002D614D" w:rsidRPr="001E2E1D" w:rsidRDefault="002D614D" w:rsidP="00336A33">
            <w:pPr>
              <w:rPr>
                <w:b/>
                <w:i/>
                <w:color w:val="FF0000"/>
                <w:lang w:val="nl-BE"/>
              </w:rPr>
            </w:pPr>
          </w:p>
        </w:tc>
      </w:tr>
      <w:tr w:rsidR="0055209B" w:rsidRPr="00F045D4" w14:paraId="3DAF5B8A" w14:textId="77777777" w:rsidTr="00336A33">
        <w:trPr>
          <w:trHeight w:hRule="exact" w:val="867"/>
          <w:jc w:val="center"/>
        </w:trPr>
        <w:tc>
          <w:tcPr>
            <w:tcW w:w="887" w:type="dxa"/>
            <w:shd w:val="clear" w:color="auto" w:fill="auto"/>
          </w:tcPr>
          <w:p w14:paraId="6A0F8D85" w14:textId="0BA1B3CC" w:rsidR="0055209B" w:rsidRPr="001E2E1D" w:rsidRDefault="00D95699" w:rsidP="00336A33">
            <w:pPr>
              <w:rPr>
                <w:lang w:val="nl-BE"/>
              </w:rPr>
            </w:pPr>
            <w:r>
              <w:rPr>
                <w:lang w:val="nl-BE"/>
              </w:rPr>
              <w:t>10</w:t>
            </w:r>
            <w:r w:rsidR="0055209B" w:rsidRPr="001E2E1D">
              <w:rPr>
                <w:lang w:val="nl-BE"/>
              </w:rPr>
              <w:t>:</w:t>
            </w:r>
            <w:r>
              <w:rPr>
                <w:lang w:val="nl-BE"/>
              </w:rPr>
              <w:t>15</w:t>
            </w:r>
          </w:p>
        </w:tc>
        <w:tc>
          <w:tcPr>
            <w:tcW w:w="9212" w:type="dxa"/>
            <w:shd w:val="clear" w:color="auto" w:fill="auto"/>
            <w:vAlign w:val="center"/>
          </w:tcPr>
          <w:p w14:paraId="71B516F5" w14:textId="73D33277" w:rsidR="0055209B" w:rsidRDefault="00D95699" w:rsidP="00336A33">
            <w:pPr>
              <w:pStyle w:val="Paragraphedeliste"/>
              <w:ind w:left="0"/>
              <w:jc w:val="both"/>
              <w:rPr>
                <w:rFonts w:cstheme="minorHAnsi"/>
                <w:b/>
                <w:bCs/>
                <w:color w:val="000000"/>
                <w:shd w:val="clear" w:color="auto" w:fill="FFFFFF"/>
                <w:lang w:val="en-GB"/>
              </w:rPr>
            </w:pPr>
            <w:r>
              <w:rPr>
                <w:rFonts w:cstheme="minorHAnsi"/>
                <w:color w:val="000000"/>
                <w:shd w:val="clear" w:color="auto" w:fill="FFFFFF"/>
                <w:lang w:val="en-GB"/>
              </w:rPr>
              <w:t>Presentation SCK CEN &amp; main research lines</w:t>
            </w:r>
            <w:r w:rsidR="0055209B" w:rsidRPr="0039717C">
              <w:rPr>
                <w:rFonts w:cstheme="minorHAnsi"/>
                <w:color w:val="000000"/>
                <w:shd w:val="clear" w:color="auto" w:fill="FFFFFF"/>
                <w:lang w:val="en-GB"/>
              </w:rPr>
              <w:t xml:space="preserve">: </w:t>
            </w:r>
            <w:r w:rsidR="00FC1F01" w:rsidRPr="00194854">
              <w:rPr>
                <w:rFonts w:asciiTheme="minorHAnsi" w:eastAsiaTheme="minorHAnsi" w:hAnsiTheme="minorHAnsi" w:cstheme="minorHAnsi"/>
                <w:b/>
                <w:bCs/>
                <w:color w:val="000000"/>
                <w:shd w:val="clear" w:color="auto" w:fill="FFFFFF"/>
                <w:lang w:val="en-GB"/>
              </w:rPr>
              <w:t>Peter Baeten</w:t>
            </w:r>
            <w:r w:rsidR="0055209B" w:rsidRPr="00194854">
              <w:rPr>
                <w:rFonts w:asciiTheme="minorHAnsi" w:eastAsiaTheme="minorHAnsi" w:hAnsiTheme="minorHAnsi" w:cstheme="minorHAnsi"/>
                <w:b/>
                <w:bCs/>
                <w:color w:val="000000"/>
                <w:shd w:val="clear" w:color="auto" w:fill="FFFFFF"/>
                <w:lang w:val="en-GB"/>
              </w:rPr>
              <w:t xml:space="preserve"> – </w:t>
            </w:r>
            <w:r w:rsidR="00FC1F01" w:rsidRPr="00194854">
              <w:rPr>
                <w:rFonts w:asciiTheme="minorHAnsi" w:eastAsiaTheme="minorHAnsi" w:hAnsiTheme="minorHAnsi" w:cstheme="minorHAnsi"/>
                <w:b/>
                <w:bCs/>
                <w:color w:val="000000"/>
                <w:shd w:val="clear" w:color="auto" w:fill="FFFFFF"/>
                <w:lang w:val="en-GB"/>
              </w:rPr>
              <w:t>Director General</w:t>
            </w:r>
          </w:p>
          <w:p w14:paraId="4B3EA792" w14:textId="77777777" w:rsidR="0055209B" w:rsidRPr="00B32859" w:rsidRDefault="0055209B" w:rsidP="00336A33">
            <w:pPr>
              <w:pStyle w:val="Paragraphedeliste"/>
              <w:ind w:left="0"/>
              <w:jc w:val="both"/>
              <w:rPr>
                <w:rFonts w:cstheme="minorHAnsi"/>
                <w:b/>
                <w:bCs/>
                <w:color w:val="000000"/>
                <w:shd w:val="clear" w:color="auto" w:fill="FFFFFF"/>
                <w:lang w:val="en-GB"/>
              </w:rPr>
            </w:pPr>
          </w:p>
        </w:tc>
      </w:tr>
      <w:tr w:rsidR="0055209B" w:rsidRPr="00F045D4" w14:paraId="4F81C503" w14:textId="77777777" w:rsidTr="00336A33">
        <w:trPr>
          <w:trHeight w:hRule="exact" w:val="646"/>
          <w:jc w:val="center"/>
        </w:trPr>
        <w:tc>
          <w:tcPr>
            <w:tcW w:w="887" w:type="dxa"/>
            <w:shd w:val="clear" w:color="auto" w:fill="auto"/>
            <w:vAlign w:val="center"/>
          </w:tcPr>
          <w:p w14:paraId="0B578C43" w14:textId="0424983F" w:rsidR="0055209B" w:rsidRPr="001E2E1D" w:rsidRDefault="0055209B" w:rsidP="00336A33">
            <w:pPr>
              <w:rPr>
                <w:lang w:val="en-GB"/>
              </w:rPr>
            </w:pPr>
            <w:r>
              <w:rPr>
                <w:lang w:val="en-GB"/>
              </w:rPr>
              <w:t>10</w:t>
            </w:r>
            <w:r w:rsidRPr="001E2E1D">
              <w:rPr>
                <w:lang w:val="en-GB"/>
              </w:rPr>
              <w:t>:</w:t>
            </w:r>
            <w:r w:rsidR="008B5A68">
              <w:rPr>
                <w:lang w:val="en-GB"/>
              </w:rPr>
              <w:t>45</w:t>
            </w:r>
          </w:p>
        </w:tc>
        <w:tc>
          <w:tcPr>
            <w:tcW w:w="9212" w:type="dxa"/>
            <w:shd w:val="clear" w:color="auto" w:fill="auto"/>
            <w:vAlign w:val="center"/>
          </w:tcPr>
          <w:p w14:paraId="38AC92A0" w14:textId="3DCBBFFC" w:rsidR="0055209B" w:rsidRPr="00E82475" w:rsidRDefault="0055209B" w:rsidP="00336A33">
            <w:pPr>
              <w:pStyle w:val="Paragraphedeliste"/>
              <w:ind w:left="0"/>
              <w:jc w:val="both"/>
              <w:rPr>
                <w:rFonts w:asciiTheme="minorHAnsi" w:hAnsiTheme="minorHAnsi" w:cstheme="minorHAnsi"/>
                <w:color w:val="70AD47" w:themeColor="accent6"/>
                <w:highlight w:val="green"/>
                <w:lang w:val="en-GB"/>
              </w:rPr>
            </w:pPr>
            <w:r w:rsidRPr="003A4957">
              <w:rPr>
                <w:rFonts w:cstheme="minorHAnsi"/>
                <w:color w:val="000000"/>
                <w:shd w:val="clear" w:color="auto" w:fill="FFFFFF"/>
              </w:rPr>
              <w:t>Studie</w:t>
            </w:r>
            <w:r w:rsidR="008B5A68">
              <w:rPr>
                <w:rFonts w:cs="Segoe UI"/>
                <w:b/>
              </w:rPr>
              <w:t xml:space="preserve"> </w:t>
            </w:r>
            <w:r w:rsidR="008B5A68" w:rsidRPr="003A4957">
              <w:rPr>
                <w:rFonts w:cstheme="minorHAnsi"/>
                <w:color w:val="000000"/>
                <w:shd w:val="clear" w:color="auto" w:fill="FFFFFF"/>
              </w:rPr>
              <w:t>Presentation MYRRHA Large research infrastructure</w:t>
            </w:r>
            <w:r w:rsidR="005B4564" w:rsidRPr="003A4957">
              <w:rPr>
                <w:rFonts w:cstheme="minorHAnsi"/>
                <w:color w:val="000000"/>
                <w:shd w:val="clear" w:color="auto" w:fill="FFFFFF"/>
              </w:rPr>
              <w:t>:</w:t>
            </w:r>
            <w:r w:rsidR="005B4564">
              <w:rPr>
                <w:rFonts w:cs="Segoe UI"/>
                <w:b/>
              </w:rPr>
              <w:t xml:space="preserve"> </w:t>
            </w:r>
            <w:r w:rsidR="005B4564" w:rsidRPr="00194854">
              <w:rPr>
                <w:rFonts w:asciiTheme="minorHAnsi" w:eastAsiaTheme="minorHAnsi" w:hAnsiTheme="minorHAnsi" w:cstheme="minorHAnsi"/>
                <w:b/>
                <w:bCs/>
                <w:color w:val="000000"/>
                <w:shd w:val="clear" w:color="auto" w:fill="FFFFFF"/>
                <w:lang w:val="en-GB"/>
              </w:rPr>
              <w:t>Hamid AIT ABDERRAHIM – General Manager</w:t>
            </w:r>
            <w:r w:rsidR="006A1DAD" w:rsidRPr="00194854">
              <w:rPr>
                <w:rFonts w:asciiTheme="minorHAnsi" w:eastAsiaTheme="minorHAnsi" w:hAnsiTheme="minorHAnsi" w:cstheme="minorHAnsi"/>
                <w:b/>
                <w:bCs/>
                <w:color w:val="000000"/>
                <w:shd w:val="clear" w:color="auto" w:fill="FFFFFF"/>
                <w:lang w:val="en-GB"/>
              </w:rPr>
              <w:t xml:space="preserve"> of MY</w:t>
            </w:r>
            <w:r w:rsidR="00F86E09" w:rsidRPr="00194854">
              <w:rPr>
                <w:rFonts w:asciiTheme="minorHAnsi" w:eastAsiaTheme="minorHAnsi" w:hAnsiTheme="minorHAnsi" w:cstheme="minorHAnsi"/>
                <w:b/>
                <w:bCs/>
                <w:color w:val="000000"/>
                <w:shd w:val="clear" w:color="auto" w:fill="FFFFFF"/>
                <w:lang w:val="en-GB"/>
              </w:rPr>
              <w:t>RRHA</w:t>
            </w:r>
            <w:r w:rsidR="005B4564">
              <w:rPr>
                <w:rFonts w:cs="Segoe UI"/>
                <w:b/>
                <w:sz w:val="16"/>
                <w:szCs w:val="16"/>
              </w:rPr>
              <w:t xml:space="preserve"> </w:t>
            </w:r>
          </w:p>
        </w:tc>
      </w:tr>
      <w:tr w:rsidR="0055209B" w:rsidRPr="00F045D4" w14:paraId="0CD0C07A" w14:textId="77777777" w:rsidTr="00336A33">
        <w:trPr>
          <w:trHeight w:hRule="exact" w:val="659"/>
          <w:jc w:val="center"/>
        </w:trPr>
        <w:tc>
          <w:tcPr>
            <w:tcW w:w="887" w:type="dxa"/>
            <w:shd w:val="clear" w:color="auto" w:fill="auto"/>
            <w:vAlign w:val="center"/>
          </w:tcPr>
          <w:p w14:paraId="406FE978" w14:textId="2AC916EE" w:rsidR="0055209B" w:rsidRPr="001E2E1D" w:rsidRDefault="0055209B" w:rsidP="00336A33">
            <w:pPr>
              <w:rPr>
                <w:lang w:val="en-GB"/>
              </w:rPr>
            </w:pPr>
            <w:r>
              <w:rPr>
                <w:lang w:val="en-GB"/>
              </w:rPr>
              <w:t>1</w:t>
            </w:r>
            <w:r w:rsidR="00453954">
              <w:rPr>
                <w:lang w:val="en-GB"/>
              </w:rPr>
              <w:t>1</w:t>
            </w:r>
            <w:r>
              <w:rPr>
                <w:lang w:val="en-GB"/>
              </w:rPr>
              <w:t>:</w:t>
            </w:r>
            <w:r w:rsidR="00F86E09">
              <w:rPr>
                <w:lang w:val="en-GB"/>
              </w:rPr>
              <w:t>15</w:t>
            </w:r>
          </w:p>
        </w:tc>
        <w:tc>
          <w:tcPr>
            <w:tcW w:w="9212" w:type="dxa"/>
            <w:shd w:val="clear" w:color="auto" w:fill="auto"/>
            <w:vAlign w:val="center"/>
          </w:tcPr>
          <w:p w14:paraId="205C7138" w14:textId="4C910CD3" w:rsidR="0055209B" w:rsidRPr="00194854" w:rsidRDefault="00453954" w:rsidP="00336A33">
            <w:pPr>
              <w:pStyle w:val="Paragraphedeliste"/>
              <w:ind w:left="0"/>
              <w:jc w:val="both"/>
              <w:rPr>
                <w:rFonts w:asciiTheme="minorHAnsi" w:eastAsiaTheme="minorHAnsi" w:hAnsiTheme="minorHAnsi" w:cstheme="minorHAnsi"/>
                <w:b/>
                <w:bCs/>
                <w:color w:val="000000"/>
                <w:shd w:val="clear" w:color="auto" w:fill="FFFFFF"/>
                <w:lang w:val="en-GB"/>
              </w:rPr>
            </w:pPr>
            <w:r w:rsidRPr="003A4957">
              <w:rPr>
                <w:rFonts w:cstheme="minorHAnsi"/>
                <w:color w:val="000000"/>
                <w:shd w:val="clear" w:color="auto" w:fill="FFFFFF"/>
              </w:rPr>
              <w:t xml:space="preserve">Presentation SMR initiative in Belgium: </w:t>
            </w:r>
            <w:r w:rsidRPr="00194854">
              <w:rPr>
                <w:rFonts w:asciiTheme="minorHAnsi" w:eastAsiaTheme="minorHAnsi" w:hAnsiTheme="minorHAnsi" w:cstheme="minorHAnsi"/>
                <w:b/>
                <w:bCs/>
                <w:color w:val="000000"/>
                <w:shd w:val="clear" w:color="auto" w:fill="FFFFFF"/>
                <w:lang w:val="en-GB"/>
              </w:rPr>
              <w:t>Marc SCHYNS</w:t>
            </w:r>
            <w:r w:rsidR="00C65F0F" w:rsidRPr="00194854">
              <w:rPr>
                <w:rFonts w:asciiTheme="minorHAnsi" w:eastAsiaTheme="minorHAnsi" w:hAnsiTheme="minorHAnsi" w:cstheme="minorHAnsi"/>
                <w:b/>
                <w:bCs/>
                <w:color w:val="000000"/>
                <w:shd w:val="clear" w:color="auto" w:fill="FFFFFF"/>
                <w:lang w:val="en-GB"/>
              </w:rPr>
              <w:t xml:space="preserve"> - Institute Director Advanced Nuclear Systems</w:t>
            </w:r>
          </w:p>
          <w:p w14:paraId="157035E8" w14:textId="77777777" w:rsidR="0055209B" w:rsidRPr="008371DC" w:rsidRDefault="0055209B" w:rsidP="00336A33">
            <w:pPr>
              <w:pStyle w:val="Paragraphedeliste"/>
              <w:ind w:left="0"/>
              <w:jc w:val="both"/>
              <w:rPr>
                <w:b/>
                <w:color w:val="70AD47" w:themeColor="accent6"/>
                <w:highlight w:val="green"/>
                <w:lang w:val="en-GB"/>
              </w:rPr>
            </w:pPr>
          </w:p>
        </w:tc>
      </w:tr>
      <w:tr w:rsidR="0055209B" w:rsidRPr="009E3870" w14:paraId="5A32AC46" w14:textId="77777777" w:rsidTr="00336A33">
        <w:trPr>
          <w:trHeight w:hRule="exact" w:val="397"/>
          <w:jc w:val="center"/>
        </w:trPr>
        <w:tc>
          <w:tcPr>
            <w:tcW w:w="887" w:type="dxa"/>
            <w:shd w:val="clear" w:color="auto" w:fill="auto"/>
            <w:vAlign w:val="center"/>
          </w:tcPr>
          <w:p w14:paraId="3F74CED4" w14:textId="6A9BA7FE" w:rsidR="0055209B" w:rsidRDefault="0055209B" w:rsidP="00336A33">
            <w:pPr>
              <w:rPr>
                <w:lang w:val="en-GB"/>
              </w:rPr>
            </w:pPr>
            <w:r>
              <w:rPr>
                <w:lang w:val="en-GB"/>
              </w:rPr>
              <w:t>11:</w:t>
            </w:r>
            <w:r w:rsidR="00492A94">
              <w:rPr>
                <w:lang w:val="en-GB"/>
              </w:rPr>
              <w:t>45</w:t>
            </w:r>
          </w:p>
        </w:tc>
        <w:tc>
          <w:tcPr>
            <w:tcW w:w="9212" w:type="dxa"/>
            <w:shd w:val="clear" w:color="auto" w:fill="auto"/>
            <w:vAlign w:val="center"/>
          </w:tcPr>
          <w:p w14:paraId="7F2F71EE" w14:textId="5E5C3255" w:rsidR="0055209B" w:rsidRPr="000F4613" w:rsidRDefault="0055209B" w:rsidP="00336A33">
            <w:pPr>
              <w:pStyle w:val="Paragraphedeliste"/>
              <w:ind w:left="0"/>
              <w:jc w:val="both"/>
              <w:rPr>
                <w:rFonts w:ascii="Calibri" w:eastAsia="Calibri" w:hAnsi="Calibri"/>
                <w:sz w:val="22"/>
                <w:szCs w:val="22"/>
              </w:rPr>
            </w:pPr>
            <w:r>
              <w:rPr>
                <w:rFonts w:asciiTheme="minorHAnsi" w:hAnsiTheme="minorHAnsi"/>
                <w:b/>
                <w:bCs/>
                <w:i/>
                <w:color w:val="FF0000"/>
                <w:lang w:val="fr-BE"/>
              </w:rPr>
              <w:t>Q &amp; A</w:t>
            </w:r>
          </w:p>
        </w:tc>
      </w:tr>
      <w:tr w:rsidR="0055209B" w:rsidRPr="00EE556A" w14:paraId="5FDF1AA0" w14:textId="77777777" w:rsidTr="00336A33">
        <w:trPr>
          <w:trHeight w:hRule="exact" w:val="424"/>
          <w:jc w:val="center"/>
        </w:trPr>
        <w:tc>
          <w:tcPr>
            <w:tcW w:w="887" w:type="dxa"/>
            <w:shd w:val="clear" w:color="auto" w:fill="auto"/>
            <w:vAlign w:val="center"/>
          </w:tcPr>
          <w:p w14:paraId="69FEB320" w14:textId="06197312" w:rsidR="0055209B" w:rsidRPr="001E2E1D" w:rsidRDefault="0055209B" w:rsidP="00336A33">
            <w:pPr>
              <w:tabs>
                <w:tab w:val="left" w:pos="1268"/>
              </w:tabs>
              <w:rPr>
                <w:iCs/>
              </w:rPr>
            </w:pPr>
            <w:proofErr w:type="gramStart"/>
            <w:r w:rsidRPr="001E2E1D">
              <w:rPr>
                <w:iCs/>
              </w:rPr>
              <w:t>1</w:t>
            </w:r>
            <w:r>
              <w:rPr>
                <w:iCs/>
              </w:rPr>
              <w:t>2</w:t>
            </w:r>
            <w:r w:rsidRPr="001E2E1D">
              <w:rPr>
                <w:iCs/>
              </w:rPr>
              <w:t>:</w:t>
            </w:r>
            <w:proofErr w:type="gramEnd"/>
            <w:r w:rsidR="00492A94">
              <w:rPr>
                <w:iCs/>
              </w:rPr>
              <w:t>0</w:t>
            </w:r>
            <w:r>
              <w:rPr>
                <w:iCs/>
              </w:rPr>
              <w:t>0</w:t>
            </w:r>
          </w:p>
        </w:tc>
        <w:tc>
          <w:tcPr>
            <w:tcW w:w="9212" w:type="dxa"/>
            <w:shd w:val="clear" w:color="auto" w:fill="auto"/>
            <w:vAlign w:val="center"/>
          </w:tcPr>
          <w:p w14:paraId="6B2AB142" w14:textId="28AC0CCA" w:rsidR="0055209B" w:rsidRPr="001E2E1D" w:rsidRDefault="0055209B" w:rsidP="00336A33">
            <w:pPr>
              <w:tabs>
                <w:tab w:val="left" w:pos="1268"/>
              </w:tabs>
              <w:rPr>
                <w:b/>
                <w:bCs/>
                <w:i/>
              </w:rPr>
            </w:pPr>
            <w:r w:rsidRPr="001E2E1D">
              <w:rPr>
                <w:rFonts w:cstheme="minorHAnsi"/>
                <w:b/>
                <w:bCs/>
                <w:i/>
                <w:iCs/>
                <w:color w:val="FF0000"/>
                <w:lang w:val="en-US"/>
              </w:rPr>
              <w:t>Lunch</w:t>
            </w:r>
          </w:p>
        </w:tc>
      </w:tr>
      <w:tr w:rsidR="0055209B" w:rsidRPr="00F045D4" w14:paraId="6EE0CD22" w14:textId="77777777" w:rsidTr="00276217">
        <w:trPr>
          <w:trHeight w:hRule="exact" w:val="3674"/>
          <w:jc w:val="center"/>
        </w:trPr>
        <w:tc>
          <w:tcPr>
            <w:tcW w:w="887" w:type="dxa"/>
            <w:shd w:val="clear" w:color="auto" w:fill="auto"/>
            <w:vAlign w:val="center"/>
          </w:tcPr>
          <w:p w14:paraId="7A905D96" w14:textId="77777777" w:rsidR="0055209B" w:rsidRPr="001E2E1D" w:rsidRDefault="0055209B" w:rsidP="00336A33">
            <w:pPr>
              <w:rPr>
                <w:lang w:val="en-US"/>
              </w:rPr>
            </w:pPr>
            <w:r w:rsidRPr="001E2E1D">
              <w:rPr>
                <w:lang w:val="en-US"/>
              </w:rPr>
              <w:t>1</w:t>
            </w:r>
            <w:r>
              <w:rPr>
                <w:lang w:val="en-US"/>
              </w:rPr>
              <w:t>3</w:t>
            </w:r>
            <w:r w:rsidRPr="001E2E1D">
              <w:rPr>
                <w:lang w:val="en-US"/>
              </w:rPr>
              <w:t>:</w:t>
            </w:r>
            <w:r>
              <w:rPr>
                <w:lang w:val="en-US"/>
              </w:rPr>
              <w:t>30</w:t>
            </w:r>
          </w:p>
        </w:tc>
        <w:tc>
          <w:tcPr>
            <w:tcW w:w="9212" w:type="dxa"/>
            <w:shd w:val="clear" w:color="auto" w:fill="auto"/>
          </w:tcPr>
          <w:p w14:paraId="38D37242" w14:textId="73A5D22A" w:rsidR="0067222B" w:rsidRPr="002A3EC4" w:rsidRDefault="0067222B" w:rsidP="0067222B">
            <w:pPr>
              <w:rPr>
                <w:szCs w:val="18"/>
                <w:lang w:val="en-US"/>
              </w:rPr>
            </w:pPr>
            <w:r w:rsidRPr="00BA1E74">
              <w:rPr>
                <w:rFonts w:cs="Segoe UI"/>
                <w:b/>
                <w:lang w:val="en-US"/>
              </w:rPr>
              <w:t>Visit</w:t>
            </w:r>
            <w:r w:rsidRPr="00BA1E74">
              <w:rPr>
                <w:rFonts w:cs="Segoe UI"/>
                <w:i/>
                <w:sz w:val="16"/>
                <w:szCs w:val="16"/>
                <w:lang w:val="en-US"/>
              </w:rPr>
              <w:t xml:space="preserve"> </w:t>
            </w:r>
            <w:r w:rsidRPr="00BA1E74">
              <w:rPr>
                <w:rFonts w:cs="Segoe UI"/>
                <w:b/>
                <w:lang w:val="en-US"/>
              </w:rPr>
              <w:t xml:space="preserve">MYRRHA </w:t>
            </w:r>
            <w:r w:rsidRPr="002A3EC4">
              <w:rPr>
                <w:szCs w:val="18"/>
                <w:lang w:val="en-US"/>
              </w:rPr>
              <w:t>Heavy Liquid Metal Technology complex</w:t>
            </w:r>
            <w:r w:rsidR="008B6CD2">
              <w:rPr>
                <w:szCs w:val="18"/>
                <w:lang w:val="en-US"/>
              </w:rPr>
              <w:t xml:space="preserve">: </w:t>
            </w:r>
            <w:r w:rsidR="008B6CD2" w:rsidRPr="006A1DAD">
              <w:rPr>
                <w:rFonts w:cstheme="minorHAnsi"/>
                <w:b/>
                <w:bCs/>
                <w:color w:val="000000"/>
                <w:sz w:val="24"/>
                <w:szCs w:val="24"/>
                <w:shd w:val="clear" w:color="auto" w:fill="FFFFFF"/>
                <w:lang w:val="en-GB"/>
              </w:rPr>
              <w:t>Hamid AIT ABDERRAHIM – General Manager</w:t>
            </w:r>
            <w:r w:rsidR="008B6CD2">
              <w:rPr>
                <w:rFonts w:cstheme="minorHAnsi"/>
                <w:b/>
                <w:bCs/>
                <w:color w:val="000000"/>
                <w:shd w:val="clear" w:color="auto" w:fill="FFFFFF"/>
                <w:lang w:val="en-GB"/>
              </w:rPr>
              <w:t xml:space="preserve"> of MYRRHA</w:t>
            </w:r>
          </w:p>
          <w:p w14:paraId="22D32F76" w14:textId="77777777" w:rsidR="0067222B" w:rsidRPr="002A3EC4" w:rsidRDefault="0067222B" w:rsidP="0067222B">
            <w:pPr>
              <w:pStyle w:val="Titre1"/>
              <w:rPr>
                <w:rFonts w:cs="Segoe UI"/>
                <w:b w:val="0"/>
                <w:color w:val="auto"/>
                <w:sz w:val="16"/>
                <w:szCs w:val="16"/>
                <w:lang w:val="en-US"/>
              </w:rPr>
            </w:pPr>
            <w:r w:rsidRPr="002A3EC4">
              <w:rPr>
                <w:rFonts w:cs="Segoe UI"/>
                <w:b w:val="0"/>
                <w:color w:val="auto"/>
                <w:sz w:val="16"/>
                <w:szCs w:val="16"/>
                <w:lang w:val="en-US"/>
              </w:rPr>
              <w:t xml:space="preserve">Since the start of the MYRRHA project, SCK CEN has implemented an extensive R&amp;D program to support the development of the reactor. A strong R&amp;D program has especially been developed on the use of lead-bismuth (LBE), a liquid metal alloy, as a coolant for the reactor. </w:t>
            </w:r>
          </w:p>
          <w:p w14:paraId="1AD08169" w14:textId="77777777" w:rsidR="0067222B" w:rsidRPr="002A3EC4" w:rsidRDefault="0067222B" w:rsidP="0067222B">
            <w:pPr>
              <w:pStyle w:val="Titre1"/>
              <w:rPr>
                <w:rFonts w:cs="Segoe UI"/>
                <w:b w:val="0"/>
                <w:color w:val="auto"/>
                <w:sz w:val="16"/>
                <w:szCs w:val="16"/>
                <w:lang w:val="en-US"/>
              </w:rPr>
            </w:pPr>
            <w:r w:rsidRPr="002A3EC4">
              <w:rPr>
                <w:rFonts w:cs="Segoe UI"/>
                <w:b w:val="0"/>
                <w:color w:val="auto"/>
                <w:sz w:val="16"/>
                <w:szCs w:val="16"/>
                <w:lang w:val="en-US"/>
              </w:rPr>
              <w:t>Within this R&amp;D program, SCK CEN has developed several facilities such as COMPLOT in which prototypes of control rods are tested. HEXACOM, combined with COMPLOT, tests the thermal dissipation of heat exchangers. MEXICO tests the oxygen regulation of LBE. With CRAFT, liquid metal corrosion on structural materials is tested. E-SCAPE studies the liquid and heat flows of LBE in the reactor vessel. RHAPTER verifies the utility of movable mechanical components in an LBE environment.</w:t>
            </w:r>
          </w:p>
          <w:p w14:paraId="0F63487E" w14:textId="4C014DD2" w:rsidR="0055209B" w:rsidRPr="00281B6E" w:rsidRDefault="0067222B" w:rsidP="00276217">
            <w:pPr>
              <w:pStyle w:val="Titre1"/>
              <w:rPr>
                <w:rFonts w:ascii="Cambria" w:eastAsia="MS Mincho" w:hAnsi="Cambria" w:cstheme="minorHAnsi"/>
                <w:color w:val="000000"/>
                <w:szCs w:val="24"/>
                <w:shd w:val="clear" w:color="auto" w:fill="FFFFFF"/>
                <w:lang w:val="en-US"/>
              </w:rPr>
            </w:pPr>
            <w:r w:rsidRPr="002A3EC4">
              <w:rPr>
                <w:rFonts w:cs="Segoe UI"/>
                <w:b w:val="0"/>
                <w:color w:val="auto"/>
                <w:sz w:val="16"/>
                <w:szCs w:val="16"/>
                <w:lang w:val="en-US"/>
              </w:rPr>
              <w:t xml:space="preserve">Beside the research program supporting the development of the MYRRHA reactor, work is also being performed on ISOL@MYRRHA, a facility </w:t>
            </w:r>
            <w:proofErr w:type="gramStart"/>
            <w:r w:rsidRPr="002A3EC4">
              <w:rPr>
                <w:rFonts w:cs="Segoe UI"/>
                <w:b w:val="0"/>
                <w:color w:val="auto"/>
                <w:sz w:val="16"/>
                <w:szCs w:val="16"/>
                <w:lang w:val="en-US"/>
              </w:rPr>
              <w:t>for the production of</w:t>
            </w:r>
            <w:proofErr w:type="gramEnd"/>
            <w:r w:rsidRPr="002A3EC4">
              <w:rPr>
                <w:rFonts w:cs="Segoe UI"/>
                <w:b w:val="0"/>
                <w:color w:val="auto"/>
                <w:sz w:val="16"/>
                <w:szCs w:val="16"/>
                <w:lang w:val="en-US"/>
              </w:rPr>
              <w:t xml:space="preserve"> new radioisotopes. The focus of this research program is on achieving a high level of efficiency and purity. For this research program, specific test facilities are being built and used in “Labo2”.</w:t>
            </w:r>
          </w:p>
        </w:tc>
      </w:tr>
      <w:tr w:rsidR="0055209B" w:rsidRPr="00B71641" w14:paraId="6A906955" w14:textId="77777777" w:rsidTr="00336A33">
        <w:trPr>
          <w:trHeight w:hRule="exact" w:val="396"/>
          <w:jc w:val="center"/>
        </w:trPr>
        <w:tc>
          <w:tcPr>
            <w:tcW w:w="887" w:type="dxa"/>
            <w:shd w:val="clear" w:color="auto" w:fill="auto"/>
            <w:vAlign w:val="center"/>
          </w:tcPr>
          <w:p w14:paraId="7485950D" w14:textId="4FE38495" w:rsidR="0055209B" w:rsidRDefault="0055209B" w:rsidP="00336A33">
            <w:pPr>
              <w:rPr>
                <w:lang w:val="en-US"/>
              </w:rPr>
            </w:pPr>
            <w:r>
              <w:rPr>
                <w:lang w:val="en-US"/>
              </w:rPr>
              <w:t>15:</w:t>
            </w:r>
            <w:r w:rsidR="00930289">
              <w:rPr>
                <w:lang w:val="en-US"/>
              </w:rPr>
              <w:t>0</w:t>
            </w:r>
            <w:r>
              <w:rPr>
                <w:lang w:val="en-US"/>
              </w:rPr>
              <w:t>0</w:t>
            </w:r>
          </w:p>
        </w:tc>
        <w:tc>
          <w:tcPr>
            <w:tcW w:w="9212" w:type="dxa"/>
            <w:shd w:val="clear" w:color="auto" w:fill="auto"/>
            <w:vAlign w:val="center"/>
          </w:tcPr>
          <w:p w14:paraId="43B3FA26" w14:textId="2C3812F0" w:rsidR="0055209B" w:rsidRPr="000F4613" w:rsidRDefault="00930289" w:rsidP="00930289">
            <w:pPr>
              <w:tabs>
                <w:tab w:val="left" w:pos="1268"/>
              </w:tabs>
              <w:rPr>
                <w:rFonts w:ascii="Calibri" w:eastAsia="Calibri" w:hAnsi="Calibri"/>
              </w:rPr>
            </w:pPr>
            <w:r w:rsidRPr="00930289">
              <w:rPr>
                <w:rFonts w:cstheme="minorHAnsi"/>
                <w:b/>
                <w:bCs/>
                <w:i/>
                <w:iCs/>
                <w:color w:val="FF0000"/>
                <w:lang w:val="en-US"/>
              </w:rPr>
              <w:t xml:space="preserve">Drink, </w:t>
            </w:r>
            <w:proofErr w:type="gramStart"/>
            <w:r w:rsidRPr="00930289">
              <w:rPr>
                <w:rFonts w:cstheme="minorHAnsi"/>
                <w:b/>
                <w:bCs/>
                <w:i/>
                <w:iCs/>
                <w:color w:val="FF0000"/>
                <w:lang w:val="en-US"/>
              </w:rPr>
              <w:t>discussion</w:t>
            </w:r>
            <w:proofErr w:type="gramEnd"/>
            <w:r w:rsidRPr="00930289">
              <w:rPr>
                <w:rFonts w:cstheme="minorHAnsi"/>
                <w:b/>
                <w:bCs/>
                <w:i/>
                <w:iCs/>
                <w:color w:val="FF0000"/>
                <w:lang w:val="en-US"/>
              </w:rPr>
              <w:t xml:space="preserve"> and network</w:t>
            </w:r>
          </w:p>
        </w:tc>
      </w:tr>
      <w:tr w:rsidR="0055209B" w:rsidRPr="007F0EDF" w14:paraId="21BB26F3" w14:textId="77777777" w:rsidTr="00336A33">
        <w:trPr>
          <w:trHeight w:hRule="exact" w:val="397"/>
          <w:jc w:val="center"/>
        </w:trPr>
        <w:tc>
          <w:tcPr>
            <w:tcW w:w="887" w:type="dxa"/>
            <w:shd w:val="clear" w:color="auto" w:fill="auto"/>
            <w:vAlign w:val="center"/>
          </w:tcPr>
          <w:p w14:paraId="333E982A" w14:textId="77777777" w:rsidR="0055209B" w:rsidRPr="001E2E1D" w:rsidRDefault="0055209B" w:rsidP="00336A33">
            <w:pPr>
              <w:rPr>
                <w:lang w:val="en-US"/>
              </w:rPr>
            </w:pPr>
            <w:r>
              <w:rPr>
                <w:lang w:val="en-US"/>
              </w:rPr>
              <w:t>16:30</w:t>
            </w:r>
          </w:p>
        </w:tc>
        <w:tc>
          <w:tcPr>
            <w:tcW w:w="9212" w:type="dxa"/>
            <w:shd w:val="clear" w:color="auto" w:fill="auto"/>
            <w:vAlign w:val="center"/>
          </w:tcPr>
          <w:p w14:paraId="03605575" w14:textId="521F4E75" w:rsidR="0055209B" w:rsidRDefault="00930289" w:rsidP="00930289">
            <w:pPr>
              <w:pStyle w:val="Paragraphedeliste"/>
              <w:ind w:left="0"/>
              <w:jc w:val="both"/>
              <w:rPr>
                <w:b/>
                <w:bCs/>
                <w:color w:val="000000" w:themeColor="text1"/>
              </w:rPr>
            </w:pPr>
            <w:proofErr w:type="spellStart"/>
            <w:r w:rsidRPr="00930289">
              <w:rPr>
                <w:rFonts w:asciiTheme="minorHAnsi" w:hAnsiTheme="minorHAnsi"/>
                <w:b/>
                <w:bCs/>
                <w:i/>
                <w:color w:val="FF0000"/>
                <w:lang w:val="fr-BE"/>
              </w:rPr>
              <w:t>Closure</w:t>
            </w:r>
            <w:proofErr w:type="spellEnd"/>
          </w:p>
        </w:tc>
      </w:tr>
    </w:tbl>
    <w:p w14:paraId="23D1E9A8" w14:textId="77777777" w:rsidR="0055209B" w:rsidRDefault="0055209B" w:rsidP="0055209B">
      <w:pPr>
        <w:rPr>
          <w:rFonts w:ascii="Calibri" w:eastAsia="SimSun" w:hAnsi="Calibri"/>
          <w:b/>
          <w:szCs w:val="26"/>
          <w:u w:val="single"/>
          <w:lang w:val="en-US"/>
        </w:rPr>
      </w:pPr>
    </w:p>
    <w:p w14:paraId="6B9043EC" w14:textId="77777777" w:rsidR="000518B7" w:rsidRPr="0055096D" w:rsidRDefault="000518B7" w:rsidP="000518B7">
      <w:pPr>
        <w:tabs>
          <w:tab w:val="right" w:pos="9752"/>
        </w:tabs>
        <w:rPr>
          <w:rFonts w:cs="Segoe UI"/>
          <w:sz w:val="20"/>
          <w:szCs w:val="20"/>
        </w:rPr>
      </w:pPr>
    </w:p>
    <w:tbl>
      <w:tblPr>
        <w:tblStyle w:val="TableGrid1"/>
        <w:tblW w:w="9742"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99"/>
        <w:gridCol w:w="4843"/>
      </w:tblGrid>
      <w:tr w:rsidR="000518B7" w:rsidRPr="003B2818" w14:paraId="7E6AD2AD" w14:textId="77777777" w:rsidTr="006B1691">
        <w:trPr>
          <w:trHeight w:val="446"/>
          <w:jc w:val="center"/>
        </w:trPr>
        <w:tc>
          <w:tcPr>
            <w:tcW w:w="48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84A9C"/>
            <w:vAlign w:val="center"/>
            <w:hideMark/>
          </w:tcPr>
          <w:p w14:paraId="7A5AE426" w14:textId="77777777" w:rsidR="000518B7" w:rsidRPr="003B2818" w:rsidRDefault="000518B7" w:rsidP="006B1691">
            <w:pPr>
              <w:spacing w:before="40" w:after="40"/>
              <w:jc w:val="center"/>
              <w:textAlignment w:val="center"/>
              <w:rPr>
                <w:rFonts w:eastAsia="Times New Roman" w:cs="Segoe UI"/>
                <w:b/>
                <w:color w:val="FFFFFF" w:themeColor="background1"/>
                <w:sz w:val="20"/>
                <w:szCs w:val="20"/>
                <w:lang w:val="fr-BE" w:eastAsia="fr-BE"/>
              </w:rPr>
            </w:pPr>
            <w:r w:rsidRPr="00545FE0">
              <w:rPr>
                <w:rFonts w:eastAsia="Times New Roman" w:cs="Segoe UI"/>
                <w:sz w:val="20"/>
                <w:szCs w:val="20"/>
                <w:lang w:eastAsia="nl-BE"/>
              </w:rPr>
              <w:br w:type="page"/>
            </w:r>
            <w:r w:rsidRPr="003B2818">
              <w:rPr>
                <w:rFonts w:eastAsia="Times New Roman" w:cs="Segoe UI"/>
                <w:b/>
                <w:color w:val="FFFFFF" w:themeColor="background1"/>
                <w:sz w:val="20"/>
                <w:szCs w:val="20"/>
                <w:lang w:val="fr-BE" w:eastAsia="fr-BE"/>
              </w:rPr>
              <w:t>SCK CEN</w:t>
            </w:r>
          </w:p>
        </w:tc>
        <w:tc>
          <w:tcPr>
            <w:tcW w:w="4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84A9C"/>
          </w:tcPr>
          <w:p w14:paraId="0BEF826A" w14:textId="77777777" w:rsidR="000518B7" w:rsidRPr="00545FE0" w:rsidRDefault="000518B7" w:rsidP="006B1691">
            <w:pPr>
              <w:spacing w:before="40" w:after="40"/>
              <w:jc w:val="center"/>
              <w:textAlignment w:val="center"/>
              <w:rPr>
                <w:rFonts w:eastAsia="Times New Roman" w:cs="Segoe UI"/>
                <w:sz w:val="20"/>
                <w:szCs w:val="20"/>
                <w:lang w:eastAsia="nl-BE"/>
              </w:rPr>
            </w:pPr>
            <w:r>
              <w:rPr>
                <w:rFonts w:eastAsia="Times New Roman" w:cs="Segoe UI"/>
                <w:b/>
                <w:color w:val="FFFFFF" w:themeColor="background1"/>
                <w:sz w:val="20"/>
                <w:szCs w:val="20"/>
                <w:lang w:val="fr-BE" w:eastAsia="fr-BE"/>
              </w:rPr>
              <w:t>KBVE-SRBE</w:t>
            </w:r>
          </w:p>
        </w:tc>
      </w:tr>
      <w:tr w:rsidR="000518B7" w:rsidRPr="002F08A2" w14:paraId="37E19C80" w14:textId="77777777" w:rsidTr="006B1691">
        <w:trPr>
          <w:trHeight w:val="841"/>
          <w:jc w:val="center"/>
        </w:trPr>
        <w:tc>
          <w:tcPr>
            <w:tcW w:w="48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214390" w14:textId="77777777" w:rsidR="000518B7" w:rsidRPr="007E7F5A" w:rsidRDefault="000518B7" w:rsidP="006B1691">
            <w:pPr>
              <w:tabs>
                <w:tab w:val="left" w:pos="1701"/>
                <w:tab w:val="center" w:pos="4153"/>
                <w:tab w:val="right" w:pos="8306"/>
              </w:tabs>
              <w:spacing w:before="40" w:after="40"/>
              <w:jc w:val="center"/>
              <w:rPr>
                <w:rFonts w:eastAsia="Times New Roman" w:cs="Segoe UI"/>
                <w:b/>
                <w:szCs w:val="18"/>
                <w:lang w:val="en-US" w:eastAsia="nl-BE"/>
              </w:rPr>
            </w:pPr>
            <w:r w:rsidRPr="007E7F5A">
              <w:rPr>
                <w:rFonts w:eastAsia="Times New Roman" w:cs="Segoe UI"/>
                <w:b/>
                <w:szCs w:val="18"/>
                <w:lang w:val="en-US" w:eastAsia="nl-BE"/>
              </w:rPr>
              <w:t>Peter BAETEN</w:t>
            </w:r>
          </w:p>
          <w:p w14:paraId="0E29C9F3" w14:textId="77777777" w:rsidR="000518B7" w:rsidRPr="00DB441F" w:rsidRDefault="000518B7" w:rsidP="006B1691">
            <w:pPr>
              <w:tabs>
                <w:tab w:val="left" w:pos="1701"/>
                <w:tab w:val="center" w:pos="4153"/>
                <w:tab w:val="right" w:pos="8306"/>
              </w:tabs>
              <w:spacing w:before="40" w:after="40"/>
              <w:jc w:val="center"/>
              <w:rPr>
                <w:rFonts w:eastAsia="Times New Roman" w:cs="Segoe UI"/>
                <w:szCs w:val="18"/>
                <w:lang w:eastAsia="nl-BE"/>
              </w:rPr>
            </w:pPr>
            <w:r w:rsidRPr="007E7F5A">
              <w:rPr>
                <w:rFonts w:eastAsia="Times New Roman" w:cs="Segoe UI"/>
                <w:szCs w:val="18"/>
                <w:lang w:val="en-US" w:eastAsia="nl-BE"/>
              </w:rPr>
              <w:t>Director-General</w:t>
            </w:r>
          </w:p>
        </w:tc>
        <w:tc>
          <w:tcPr>
            <w:tcW w:w="4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35328F" w14:textId="77777777" w:rsidR="000518B7" w:rsidRPr="00541B70" w:rsidRDefault="000518B7" w:rsidP="006B1691">
            <w:pPr>
              <w:tabs>
                <w:tab w:val="left" w:pos="1701"/>
                <w:tab w:val="center" w:pos="4153"/>
                <w:tab w:val="right" w:pos="8306"/>
              </w:tabs>
              <w:spacing w:before="40" w:after="40"/>
              <w:jc w:val="center"/>
              <w:rPr>
                <w:rFonts w:eastAsia="Times New Roman" w:cs="Segoe UI"/>
                <w:b/>
                <w:szCs w:val="18"/>
                <w:lang w:val="en-US" w:eastAsia="nl-BE"/>
              </w:rPr>
            </w:pPr>
            <w:r>
              <w:rPr>
                <w:rFonts w:eastAsia="Times New Roman" w:cs="Segoe UI"/>
                <w:b/>
                <w:szCs w:val="18"/>
                <w:lang w:val="en-US" w:eastAsia="nl-BE"/>
              </w:rPr>
              <w:t xml:space="preserve">Max. 50 </w:t>
            </w:r>
            <w:proofErr w:type="spellStart"/>
            <w:r>
              <w:rPr>
                <w:rFonts w:eastAsia="Times New Roman" w:cs="Segoe UI"/>
                <w:b/>
                <w:szCs w:val="18"/>
                <w:lang w:val="en-US" w:eastAsia="nl-BE"/>
              </w:rPr>
              <w:t>personen</w:t>
            </w:r>
            <w:proofErr w:type="spellEnd"/>
          </w:p>
        </w:tc>
      </w:tr>
      <w:tr w:rsidR="000518B7" w:rsidRPr="00F045D4" w14:paraId="47D65324" w14:textId="77777777" w:rsidTr="006B1691">
        <w:trPr>
          <w:trHeight w:val="841"/>
          <w:jc w:val="center"/>
        </w:trPr>
        <w:tc>
          <w:tcPr>
            <w:tcW w:w="48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3D9A69" w14:textId="77777777" w:rsidR="000518B7" w:rsidRPr="00B91A8F" w:rsidRDefault="000518B7" w:rsidP="006B1691">
            <w:pPr>
              <w:tabs>
                <w:tab w:val="left" w:pos="1701"/>
                <w:tab w:val="center" w:pos="4153"/>
                <w:tab w:val="right" w:pos="8306"/>
              </w:tabs>
              <w:spacing w:before="40" w:after="40"/>
              <w:jc w:val="center"/>
              <w:rPr>
                <w:rFonts w:eastAsia="Times New Roman" w:cs="Segoe UI"/>
                <w:b/>
                <w:szCs w:val="18"/>
                <w:lang w:val="en-US" w:eastAsia="nl-BE"/>
              </w:rPr>
            </w:pPr>
            <w:r w:rsidRPr="00B91A8F">
              <w:rPr>
                <w:rFonts w:eastAsia="Times New Roman" w:cs="Segoe UI"/>
                <w:b/>
                <w:szCs w:val="18"/>
                <w:lang w:val="en-US" w:eastAsia="nl-BE"/>
              </w:rPr>
              <w:t xml:space="preserve">Hamid </w:t>
            </w:r>
            <w:r w:rsidRPr="001A0ABA">
              <w:rPr>
                <w:rFonts w:eastAsia="Times New Roman" w:cs="Segoe UI"/>
                <w:b/>
                <w:szCs w:val="18"/>
                <w:lang w:val="en-US" w:eastAsia="nl-BE"/>
              </w:rPr>
              <w:t>AIT ABDERRAHIM</w:t>
            </w:r>
          </w:p>
          <w:p w14:paraId="0759AC07" w14:textId="77777777" w:rsidR="000518B7" w:rsidRPr="007E7F5A" w:rsidRDefault="000518B7" w:rsidP="006B1691">
            <w:pPr>
              <w:tabs>
                <w:tab w:val="left" w:pos="1701"/>
                <w:tab w:val="center" w:pos="4153"/>
                <w:tab w:val="right" w:pos="8306"/>
              </w:tabs>
              <w:spacing w:before="40" w:after="40"/>
              <w:jc w:val="center"/>
              <w:rPr>
                <w:rFonts w:eastAsia="Times New Roman" w:cs="Segoe UI"/>
                <w:b/>
                <w:szCs w:val="18"/>
                <w:lang w:val="en-US" w:eastAsia="nl-BE"/>
              </w:rPr>
            </w:pPr>
            <w:r w:rsidRPr="007E7F5A">
              <w:rPr>
                <w:rFonts w:eastAsia="Times New Roman" w:cs="Segoe UI"/>
                <w:szCs w:val="18"/>
                <w:lang w:val="en-US" w:eastAsia="nl-BE"/>
              </w:rPr>
              <w:t>General Manager of MYRRHA</w:t>
            </w:r>
          </w:p>
        </w:tc>
        <w:tc>
          <w:tcPr>
            <w:tcW w:w="4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294204" w14:textId="77777777" w:rsidR="000518B7" w:rsidRPr="00671B92" w:rsidRDefault="000518B7" w:rsidP="006B1691">
            <w:pPr>
              <w:tabs>
                <w:tab w:val="left" w:pos="1701"/>
                <w:tab w:val="center" w:pos="4153"/>
                <w:tab w:val="right" w:pos="8306"/>
              </w:tabs>
              <w:spacing w:before="40" w:after="40"/>
              <w:jc w:val="center"/>
              <w:rPr>
                <w:rFonts w:eastAsia="Times New Roman" w:cs="Segoe UI"/>
                <w:color w:val="1F497D"/>
                <w:sz w:val="20"/>
                <w:szCs w:val="20"/>
                <w:lang w:val="en-US"/>
              </w:rPr>
            </w:pPr>
          </w:p>
        </w:tc>
      </w:tr>
      <w:tr w:rsidR="000518B7" w:rsidRPr="00F045D4" w14:paraId="59F71A26" w14:textId="77777777" w:rsidTr="006B1691">
        <w:trPr>
          <w:trHeight w:val="841"/>
          <w:jc w:val="center"/>
        </w:trPr>
        <w:tc>
          <w:tcPr>
            <w:tcW w:w="48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40750E" w14:textId="77777777" w:rsidR="000518B7" w:rsidRPr="00834217" w:rsidRDefault="000518B7" w:rsidP="006B1691">
            <w:pPr>
              <w:tabs>
                <w:tab w:val="left" w:pos="1701"/>
                <w:tab w:val="center" w:pos="4153"/>
                <w:tab w:val="right" w:pos="8306"/>
              </w:tabs>
              <w:spacing w:before="40" w:after="40"/>
              <w:jc w:val="center"/>
              <w:rPr>
                <w:rFonts w:eastAsia="Times New Roman" w:cs="Segoe UI"/>
                <w:b/>
                <w:szCs w:val="18"/>
                <w:lang w:val="en-US" w:eastAsia="nl-BE"/>
              </w:rPr>
            </w:pPr>
            <w:r w:rsidRPr="00834217">
              <w:rPr>
                <w:rFonts w:eastAsia="Times New Roman" w:cs="Segoe UI"/>
                <w:b/>
                <w:szCs w:val="18"/>
                <w:lang w:val="en-US" w:eastAsia="nl-BE"/>
              </w:rPr>
              <w:t xml:space="preserve">Marc SCHYNS </w:t>
            </w:r>
          </w:p>
          <w:p w14:paraId="37D75FEC" w14:textId="77777777" w:rsidR="000518B7" w:rsidRPr="00B91A8F" w:rsidRDefault="000518B7" w:rsidP="006B1691">
            <w:pPr>
              <w:tabs>
                <w:tab w:val="left" w:pos="1701"/>
                <w:tab w:val="center" w:pos="4153"/>
                <w:tab w:val="right" w:pos="8306"/>
              </w:tabs>
              <w:spacing w:before="40" w:after="40"/>
              <w:jc w:val="center"/>
              <w:rPr>
                <w:rFonts w:eastAsia="Times New Roman" w:cs="Segoe UI"/>
                <w:b/>
                <w:szCs w:val="18"/>
                <w:lang w:val="en-US" w:eastAsia="nl-BE"/>
              </w:rPr>
            </w:pPr>
            <w:r w:rsidRPr="00834217">
              <w:rPr>
                <w:rFonts w:eastAsia="Times New Roman" w:cs="Segoe UI"/>
                <w:szCs w:val="18"/>
                <w:lang w:val="en-US" w:eastAsia="nl-BE"/>
              </w:rPr>
              <w:t>Institute Director Advanced Nuclear Systems</w:t>
            </w:r>
          </w:p>
        </w:tc>
        <w:tc>
          <w:tcPr>
            <w:tcW w:w="4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879F4C" w14:textId="77777777" w:rsidR="000518B7" w:rsidRPr="00B91A8F" w:rsidRDefault="000518B7" w:rsidP="006B1691">
            <w:pPr>
              <w:tabs>
                <w:tab w:val="left" w:pos="1701"/>
                <w:tab w:val="center" w:pos="4153"/>
                <w:tab w:val="right" w:pos="8306"/>
              </w:tabs>
              <w:spacing w:before="40" w:after="40"/>
              <w:jc w:val="center"/>
              <w:rPr>
                <w:rFonts w:eastAsia="Times New Roman" w:cs="Segoe UI"/>
                <w:b/>
                <w:szCs w:val="18"/>
                <w:lang w:val="en-US" w:eastAsia="nl-BE"/>
              </w:rPr>
            </w:pPr>
          </w:p>
        </w:tc>
      </w:tr>
    </w:tbl>
    <w:p w14:paraId="77B30116" w14:textId="77777777" w:rsidR="000518B7" w:rsidRDefault="000518B7" w:rsidP="000518B7">
      <w:pPr>
        <w:tabs>
          <w:tab w:val="left" w:pos="1701"/>
          <w:tab w:val="center" w:pos="4153"/>
          <w:tab w:val="right" w:pos="8306"/>
        </w:tabs>
        <w:spacing w:before="40" w:after="40"/>
        <w:rPr>
          <w:rFonts w:eastAsia="Times New Roman" w:cs="Segoe UI"/>
          <w:szCs w:val="18"/>
          <w:lang w:val="en-US" w:eastAsia="nl-BE"/>
        </w:rPr>
      </w:pPr>
    </w:p>
    <w:p w14:paraId="293DAEAA" w14:textId="77777777" w:rsidR="000518B7" w:rsidRPr="003B75AC" w:rsidRDefault="000518B7" w:rsidP="000518B7">
      <w:pPr>
        <w:pStyle w:val="Titre1"/>
        <w:rPr>
          <w:rFonts w:ascii="Times New Roman" w:eastAsia="Times New Roman" w:hAnsi="Times New Roman"/>
          <w:sz w:val="20"/>
          <w:szCs w:val="20"/>
          <w:lang w:val="en-US"/>
        </w:rPr>
      </w:pPr>
      <w:r w:rsidRPr="003B75AC">
        <w:rPr>
          <w:sz w:val="20"/>
          <w:szCs w:val="20"/>
          <w:lang w:val="en-US"/>
        </w:rPr>
        <w:t xml:space="preserve">How to get to SCK CEN in Mol? </w:t>
      </w:r>
    </w:p>
    <w:p w14:paraId="3E628B65" w14:textId="77777777" w:rsidR="000518B7" w:rsidRPr="007755D1" w:rsidRDefault="000518B7" w:rsidP="000518B7">
      <w:pPr>
        <w:rPr>
          <w:lang w:val="en-US"/>
        </w:rPr>
      </w:pPr>
      <w:r>
        <w:rPr>
          <w:noProof/>
          <w:lang w:val="en-US"/>
        </w:rPr>
        <w:drawing>
          <wp:anchor distT="0" distB="0" distL="114300" distR="114300" simplePos="0" relativeHeight="251664384" behindDoc="1" locked="0" layoutInCell="1" allowOverlap="1" wp14:anchorId="2435F97B" wp14:editId="45B0ABC4">
            <wp:simplePos x="0" y="0"/>
            <wp:positionH relativeFrom="margin">
              <wp:align>left</wp:align>
            </wp:positionH>
            <wp:positionV relativeFrom="paragraph">
              <wp:posOffset>3810</wp:posOffset>
            </wp:positionV>
            <wp:extent cx="3430905" cy="4203700"/>
            <wp:effectExtent l="0" t="0" r="0" b="6350"/>
            <wp:wrapTight wrapText="bothSides">
              <wp:wrapPolygon edited="0">
                <wp:start x="0" y="0"/>
                <wp:lineTo x="0" y="21535"/>
                <wp:lineTo x="21468" y="21535"/>
                <wp:lineTo x="21468" y="0"/>
                <wp:lineTo x="0" y="0"/>
              </wp:wrapPolygon>
            </wp:wrapTight>
            <wp:docPr id="1" name="Picture 1" descr="2022_Routebeschrijving-SCK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2_Routebeschrijving-SCKC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0905" cy="420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8A8126" w14:textId="77777777" w:rsidR="000518B7" w:rsidRPr="008B5D6A" w:rsidRDefault="000518B7" w:rsidP="000518B7">
      <w:pPr>
        <w:pStyle w:val="NormalWeb"/>
        <w:rPr>
          <w:rFonts w:ascii="Segoe UI" w:hAnsi="Segoe UI" w:cs="Segoe UI"/>
          <w:sz w:val="16"/>
          <w:szCs w:val="16"/>
          <w:lang w:val="en-US"/>
        </w:rPr>
      </w:pPr>
      <w:r w:rsidRPr="008B5D6A">
        <w:rPr>
          <w:rFonts w:ascii="Segoe UI" w:hAnsi="Segoe UI" w:cs="Segoe UI"/>
          <w:sz w:val="16"/>
          <w:szCs w:val="16"/>
          <w:lang w:val="en-US"/>
        </w:rPr>
        <w:t>The address is “</w:t>
      </w:r>
      <w:proofErr w:type="spellStart"/>
      <w:r w:rsidRPr="008B5D6A">
        <w:rPr>
          <w:rFonts w:ascii="Segoe UI" w:hAnsi="Segoe UI" w:cs="Segoe UI"/>
          <w:sz w:val="16"/>
          <w:szCs w:val="16"/>
          <w:lang w:val="en-US"/>
        </w:rPr>
        <w:t>Boeretang</w:t>
      </w:r>
      <w:proofErr w:type="spellEnd"/>
      <w:r w:rsidRPr="008B5D6A">
        <w:rPr>
          <w:rFonts w:ascii="Segoe UI" w:hAnsi="Segoe UI" w:cs="Segoe UI"/>
          <w:sz w:val="16"/>
          <w:szCs w:val="16"/>
          <w:lang w:val="en-US"/>
        </w:rPr>
        <w:t xml:space="preserve"> 200, 2400 Mol”. Two </w:t>
      </w:r>
      <w:proofErr w:type="spellStart"/>
      <w:r w:rsidRPr="008B5D6A">
        <w:rPr>
          <w:rFonts w:ascii="Segoe UI" w:hAnsi="Segoe UI" w:cs="Segoe UI"/>
          <w:sz w:val="16"/>
          <w:szCs w:val="16"/>
          <w:lang w:val="en-US"/>
        </w:rPr>
        <w:t>neighbouring</w:t>
      </w:r>
      <w:proofErr w:type="spellEnd"/>
      <w:r w:rsidRPr="008B5D6A">
        <w:rPr>
          <w:rFonts w:ascii="Segoe UI" w:hAnsi="Segoe UI" w:cs="Segoe UI"/>
          <w:sz w:val="16"/>
          <w:szCs w:val="16"/>
          <w:lang w:val="en-US"/>
        </w:rPr>
        <w:t xml:space="preserve"> streets - </w:t>
      </w:r>
      <w:proofErr w:type="spellStart"/>
      <w:r w:rsidRPr="008B5D6A">
        <w:rPr>
          <w:rFonts w:ascii="Segoe UI" w:hAnsi="Segoe UI" w:cs="Segoe UI"/>
          <w:sz w:val="16"/>
          <w:szCs w:val="16"/>
          <w:lang w:val="en-US"/>
        </w:rPr>
        <w:t>Boeretang</w:t>
      </w:r>
      <w:proofErr w:type="spellEnd"/>
      <w:r w:rsidRPr="008B5D6A">
        <w:rPr>
          <w:rFonts w:ascii="Segoe UI" w:hAnsi="Segoe UI" w:cs="Segoe UI"/>
          <w:sz w:val="16"/>
          <w:szCs w:val="16"/>
          <w:lang w:val="en-US"/>
        </w:rPr>
        <w:t xml:space="preserve"> and </w:t>
      </w:r>
      <w:proofErr w:type="spellStart"/>
      <w:r w:rsidRPr="008B5D6A">
        <w:rPr>
          <w:rFonts w:ascii="Segoe UI" w:hAnsi="Segoe UI" w:cs="Segoe UI"/>
          <w:sz w:val="16"/>
          <w:szCs w:val="16"/>
          <w:lang w:val="en-US"/>
        </w:rPr>
        <w:t>Lichtstraat</w:t>
      </w:r>
      <w:proofErr w:type="spellEnd"/>
      <w:r w:rsidRPr="008B5D6A">
        <w:rPr>
          <w:rFonts w:ascii="Segoe UI" w:hAnsi="Segoe UI" w:cs="Segoe UI"/>
          <w:sz w:val="16"/>
          <w:szCs w:val="16"/>
          <w:lang w:val="en-US"/>
        </w:rPr>
        <w:t xml:space="preserve"> - are only accessible to employees of SCK CEN, VITO and </w:t>
      </w:r>
      <w:proofErr w:type="spellStart"/>
      <w:r w:rsidRPr="008B5D6A">
        <w:rPr>
          <w:rFonts w:ascii="Segoe UI" w:hAnsi="Segoe UI" w:cs="Segoe UI"/>
          <w:sz w:val="16"/>
          <w:szCs w:val="16"/>
          <w:lang w:val="en-US"/>
        </w:rPr>
        <w:t>Belgoprocess</w:t>
      </w:r>
      <w:proofErr w:type="spellEnd"/>
      <w:r w:rsidRPr="008B5D6A">
        <w:rPr>
          <w:rFonts w:ascii="Segoe UI" w:hAnsi="Segoe UI" w:cs="Segoe UI"/>
          <w:sz w:val="16"/>
          <w:szCs w:val="16"/>
          <w:lang w:val="en-US"/>
        </w:rPr>
        <w:t>. If you want to get there easily, we recommend you enter the crossing between “</w:t>
      </w:r>
      <w:proofErr w:type="spellStart"/>
      <w:r w:rsidRPr="008B5D6A">
        <w:rPr>
          <w:rFonts w:ascii="Segoe UI" w:hAnsi="Segoe UI" w:cs="Segoe UI"/>
          <w:sz w:val="16"/>
          <w:szCs w:val="16"/>
          <w:lang w:val="en-US"/>
        </w:rPr>
        <w:t>Gravenstraat</w:t>
      </w:r>
      <w:proofErr w:type="spellEnd"/>
      <w:r w:rsidRPr="008B5D6A">
        <w:rPr>
          <w:rFonts w:ascii="Segoe UI" w:hAnsi="Segoe UI" w:cs="Segoe UI"/>
          <w:sz w:val="16"/>
          <w:szCs w:val="16"/>
          <w:lang w:val="en-US"/>
        </w:rPr>
        <w:t>” and “</w:t>
      </w:r>
      <w:proofErr w:type="spellStart"/>
      <w:r w:rsidRPr="008B5D6A">
        <w:rPr>
          <w:rFonts w:ascii="Segoe UI" w:hAnsi="Segoe UI" w:cs="Segoe UI"/>
          <w:sz w:val="16"/>
          <w:szCs w:val="16"/>
          <w:lang w:val="en-US"/>
        </w:rPr>
        <w:t>Boeretang</w:t>
      </w:r>
      <w:proofErr w:type="spellEnd"/>
      <w:r w:rsidRPr="008B5D6A">
        <w:rPr>
          <w:rFonts w:ascii="Segoe UI" w:hAnsi="Segoe UI" w:cs="Segoe UI"/>
          <w:sz w:val="16"/>
          <w:szCs w:val="16"/>
          <w:lang w:val="en-US"/>
        </w:rPr>
        <w:t>” in your GPS.</w:t>
      </w:r>
    </w:p>
    <w:p w14:paraId="0D897862" w14:textId="77777777" w:rsidR="000518B7" w:rsidRPr="007C2B94" w:rsidRDefault="000518B7" w:rsidP="000518B7">
      <w:pPr>
        <w:pStyle w:val="NormalWeb"/>
        <w:rPr>
          <w:rFonts w:ascii="Segoe UI" w:hAnsi="Segoe UI" w:cs="Segoe UI"/>
          <w:sz w:val="16"/>
          <w:szCs w:val="16"/>
          <w:lang w:val="en-GB"/>
        </w:rPr>
      </w:pPr>
      <w:r w:rsidRPr="008B5D6A">
        <w:rPr>
          <w:rFonts w:ascii="Segoe UI" w:hAnsi="Segoe UI" w:cs="Segoe UI"/>
          <w:sz w:val="16"/>
          <w:szCs w:val="16"/>
          <w:lang w:val="en-US"/>
        </w:rPr>
        <w:t xml:space="preserve">The visit starts at the </w:t>
      </w:r>
      <w:r w:rsidRPr="008B5D6A">
        <w:rPr>
          <w:rFonts w:ascii="Segoe UI" w:hAnsi="Segoe UI" w:cs="Segoe UI"/>
          <w:b/>
          <w:sz w:val="16"/>
          <w:szCs w:val="16"/>
          <w:lang w:val="en-US"/>
        </w:rPr>
        <w:t>SCK CEN Lakehouse</w:t>
      </w:r>
      <w:r w:rsidRPr="008B5D6A">
        <w:rPr>
          <w:rFonts w:ascii="Segoe UI" w:hAnsi="Segoe UI" w:cs="Segoe UI"/>
          <w:sz w:val="16"/>
          <w:szCs w:val="16"/>
          <w:lang w:val="en-US"/>
        </w:rPr>
        <w:t xml:space="preserve">. So, make a right turn before the main entrance and follow the “Lakehouse” sign. </w:t>
      </w:r>
      <w:r w:rsidRPr="007C2B94">
        <w:rPr>
          <w:rFonts w:ascii="Segoe UI" w:hAnsi="Segoe UI" w:cs="Segoe UI"/>
          <w:sz w:val="16"/>
          <w:szCs w:val="16"/>
          <w:lang w:val="en-GB"/>
        </w:rPr>
        <w:t>Enough parking spots are also provided.</w:t>
      </w:r>
    </w:p>
    <w:p w14:paraId="6DDBF874" w14:textId="77777777" w:rsidR="000518B7" w:rsidRDefault="000518B7" w:rsidP="000518B7">
      <w:pPr>
        <w:tabs>
          <w:tab w:val="left" w:pos="1701"/>
          <w:tab w:val="center" w:pos="4153"/>
          <w:tab w:val="right" w:pos="8306"/>
        </w:tabs>
        <w:spacing w:before="40" w:after="40"/>
        <w:rPr>
          <w:rFonts w:eastAsia="Times New Roman" w:cs="Segoe UI"/>
          <w:szCs w:val="18"/>
          <w:lang w:val="en-US" w:eastAsia="nl-BE"/>
        </w:rPr>
      </w:pPr>
    </w:p>
    <w:p w14:paraId="2AD76477" w14:textId="77777777" w:rsidR="000518B7" w:rsidRPr="00FE2968" w:rsidRDefault="000518B7" w:rsidP="000518B7">
      <w:pPr>
        <w:tabs>
          <w:tab w:val="left" w:pos="1701"/>
          <w:tab w:val="center" w:pos="4153"/>
          <w:tab w:val="right" w:pos="8306"/>
        </w:tabs>
        <w:spacing w:before="40" w:after="40"/>
        <w:rPr>
          <w:rFonts w:eastAsia="Times New Roman" w:cs="Segoe UI"/>
          <w:szCs w:val="18"/>
          <w:lang w:val="en-US" w:eastAsia="nl-BE"/>
        </w:rPr>
      </w:pPr>
    </w:p>
    <w:p w14:paraId="3E806CDD" w14:textId="77777777" w:rsidR="000518B7" w:rsidRPr="00671B92" w:rsidRDefault="000518B7" w:rsidP="000518B7">
      <w:pPr>
        <w:ind w:right="-29"/>
        <w:jc w:val="right"/>
        <w:rPr>
          <w:rFonts w:cs="Segoe UI"/>
          <w:b/>
          <w:color w:val="984A9C"/>
          <w:sz w:val="36"/>
          <w:szCs w:val="36"/>
          <w:lang w:val="en-US"/>
        </w:rPr>
      </w:pPr>
    </w:p>
    <w:p w14:paraId="5FDD2284" w14:textId="77777777" w:rsidR="000518B7" w:rsidRPr="00F2597D" w:rsidRDefault="000518B7" w:rsidP="000518B7">
      <w:pPr>
        <w:tabs>
          <w:tab w:val="left" w:pos="1701"/>
          <w:tab w:val="center" w:pos="4153"/>
          <w:tab w:val="right" w:pos="8306"/>
        </w:tabs>
        <w:spacing w:before="40" w:after="40"/>
        <w:jc w:val="right"/>
        <w:rPr>
          <w:rFonts w:cs="Segoe UI"/>
          <w:b/>
          <w:color w:val="984A9C"/>
          <w:sz w:val="36"/>
          <w:szCs w:val="36"/>
          <w:lang w:val="en-US"/>
        </w:rPr>
      </w:pPr>
      <w:r>
        <w:rPr>
          <w:rFonts w:cs="Segoe UI"/>
          <w:b/>
          <w:color w:val="984A9C"/>
          <w:sz w:val="36"/>
          <w:szCs w:val="36"/>
          <w:lang w:val="en-US"/>
        </w:rPr>
        <w:t>Visit KBVE – SRBE to SCK CEN</w:t>
      </w:r>
    </w:p>
    <w:p w14:paraId="4181FFB0" w14:textId="77777777" w:rsidR="000518B7" w:rsidRPr="00F2597D" w:rsidRDefault="000518B7" w:rsidP="000518B7">
      <w:pPr>
        <w:rPr>
          <w:rFonts w:cs="Segoe UI"/>
          <w:sz w:val="20"/>
          <w:szCs w:val="20"/>
          <w:lang w:val="en-US"/>
        </w:rPr>
      </w:pPr>
    </w:p>
    <w:p w14:paraId="333AE5B2" w14:textId="77777777" w:rsidR="000518B7" w:rsidRPr="007C2B94" w:rsidRDefault="000518B7" w:rsidP="000518B7">
      <w:pPr>
        <w:tabs>
          <w:tab w:val="right" w:pos="9752"/>
        </w:tabs>
        <w:jc w:val="right"/>
        <w:rPr>
          <w:rFonts w:cs="Segoe UI"/>
          <w:sz w:val="20"/>
          <w:szCs w:val="20"/>
          <w:lang w:val="en-GB"/>
        </w:rPr>
      </w:pPr>
      <w:r w:rsidRPr="00F2597D">
        <w:rPr>
          <w:rFonts w:cs="Segoe UI"/>
          <w:sz w:val="20"/>
          <w:szCs w:val="20"/>
          <w:lang w:val="en-US"/>
        </w:rPr>
        <w:tab/>
      </w:r>
      <w:r w:rsidRPr="007C2B94">
        <w:rPr>
          <w:rFonts w:cs="Segoe UI"/>
          <w:sz w:val="20"/>
          <w:szCs w:val="20"/>
          <w:lang w:val="en-GB"/>
        </w:rPr>
        <w:t>March 31, 2023</w:t>
      </w:r>
    </w:p>
    <w:p w14:paraId="4DDD3057" w14:textId="5D17ED35" w:rsidR="000518B7" w:rsidRPr="007C2B94" w:rsidRDefault="000518B7" w:rsidP="00CA3127">
      <w:pPr>
        <w:tabs>
          <w:tab w:val="right" w:pos="9752"/>
        </w:tabs>
        <w:jc w:val="right"/>
        <w:rPr>
          <w:rStyle w:val="locality"/>
          <w:rFonts w:cs="Segoe UI"/>
          <w:sz w:val="20"/>
          <w:szCs w:val="20"/>
          <w:lang w:val="en-GB"/>
        </w:rPr>
      </w:pPr>
      <w:r w:rsidRPr="007C2B94">
        <w:rPr>
          <w:rFonts w:cs="Segoe UI"/>
          <w:color w:val="4472C4" w:themeColor="accent1"/>
          <w:sz w:val="28"/>
          <w:lang w:val="en-GB"/>
        </w:rPr>
        <w:tab/>
      </w:r>
      <w:r w:rsidRPr="007C2B94">
        <w:rPr>
          <w:rFonts w:cs="Segoe UI"/>
          <w:sz w:val="20"/>
          <w:szCs w:val="20"/>
          <w:lang w:val="en-GB"/>
        </w:rPr>
        <w:t xml:space="preserve">SCK CEN | </w:t>
      </w:r>
      <w:proofErr w:type="spellStart"/>
      <w:r w:rsidRPr="007C2B94">
        <w:rPr>
          <w:rFonts w:cs="Segoe UI"/>
          <w:sz w:val="20"/>
          <w:szCs w:val="20"/>
          <w:lang w:val="en-GB"/>
        </w:rPr>
        <w:t>Boeretang</w:t>
      </w:r>
      <w:proofErr w:type="spellEnd"/>
      <w:r w:rsidRPr="007C2B94">
        <w:rPr>
          <w:rFonts w:cs="Segoe UI"/>
          <w:sz w:val="20"/>
          <w:szCs w:val="20"/>
          <w:lang w:val="en-GB"/>
        </w:rPr>
        <w:t xml:space="preserve"> 201 | 2400 Mol</w:t>
      </w:r>
    </w:p>
    <w:p w14:paraId="5E1BF16A" w14:textId="71094CA4" w:rsidR="00506D81" w:rsidRDefault="00506D81">
      <w:pPr>
        <w:rPr>
          <w:rStyle w:val="locality"/>
          <w:rFonts w:cstheme="minorHAnsi"/>
          <w:b/>
          <w:bCs/>
          <w:color w:val="000000"/>
          <w:sz w:val="44"/>
          <w:szCs w:val="44"/>
          <w:shd w:val="clear" w:color="auto" w:fill="FFFFFF"/>
          <w:lang w:val="en-GB"/>
        </w:rPr>
      </w:pPr>
      <w:r>
        <w:rPr>
          <w:rStyle w:val="locality"/>
          <w:rFonts w:cstheme="minorHAnsi"/>
          <w:b/>
          <w:bCs/>
          <w:color w:val="000000"/>
          <w:sz w:val="44"/>
          <w:szCs w:val="44"/>
          <w:shd w:val="clear" w:color="auto" w:fill="FFFFFF"/>
          <w:lang w:val="en-GB"/>
        </w:rPr>
        <w:br w:type="page"/>
      </w:r>
    </w:p>
    <w:p w14:paraId="1A53E562" w14:textId="10289F6B" w:rsidR="00D55CDD" w:rsidRPr="000D563A" w:rsidRDefault="003A4957">
      <w:pPr>
        <w:rPr>
          <w:rStyle w:val="locality"/>
          <w:rFonts w:cstheme="minorHAnsi"/>
          <w:b/>
          <w:bCs/>
          <w:color w:val="000000"/>
          <w:sz w:val="44"/>
          <w:szCs w:val="44"/>
          <w:shd w:val="clear" w:color="auto" w:fill="FFFFFF"/>
          <w:lang w:val="en-GB"/>
        </w:rPr>
      </w:pPr>
      <w:r w:rsidRPr="000D563A">
        <w:rPr>
          <w:rStyle w:val="locality"/>
          <w:rFonts w:cstheme="minorHAnsi"/>
          <w:b/>
          <w:bCs/>
          <w:color w:val="000000"/>
          <w:sz w:val="44"/>
          <w:szCs w:val="44"/>
          <w:shd w:val="clear" w:color="auto" w:fill="FFFFFF"/>
          <w:lang w:val="en-GB"/>
        </w:rPr>
        <w:lastRenderedPageBreak/>
        <w:t>Participation fees</w:t>
      </w:r>
    </w:p>
    <w:tbl>
      <w:tblPr>
        <w:tblStyle w:val="Grilledutableau"/>
        <w:tblW w:w="0" w:type="auto"/>
        <w:tblLook w:val="04A0" w:firstRow="1" w:lastRow="0" w:firstColumn="1" w:lastColumn="0" w:noHBand="0" w:noVBand="1"/>
      </w:tblPr>
      <w:tblGrid>
        <w:gridCol w:w="6934"/>
        <w:gridCol w:w="2554"/>
      </w:tblGrid>
      <w:tr w:rsidR="00F42C9B" w14:paraId="00E88E8C" w14:textId="77777777" w:rsidTr="00F42C9B">
        <w:tc>
          <w:tcPr>
            <w:tcW w:w="6934" w:type="dxa"/>
            <w:tcBorders>
              <w:top w:val="single" w:sz="4" w:space="0" w:color="auto"/>
              <w:left w:val="single" w:sz="4" w:space="0" w:color="auto"/>
              <w:bottom w:val="single" w:sz="4" w:space="0" w:color="auto"/>
              <w:right w:val="single" w:sz="4" w:space="0" w:color="auto"/>
            </w:tcBorders>
            <w:hideMark/>
          </w:tcPr>
          <w:p w14:paraId="194D63D6" w14:textId="77777777" w:rsidR="00F42C9B" w:rsidRDefault="00F42C9B">
            <w:pPr>
              <w:tabs>
                <w:tab w:val="right" w:pos="10469"/>
              </w:tabs>
              <w:jc w:val="both"/>
              <w:outlineLvl w:val="0"/>
              <w:rPr>
                <w:rStyle w:val="Lienhypertexte"/>
                <w:rFonts w:ascii="Calibri" w:hAnsi="Calibri" w:cs="Calibri"/>
                <w:lang w:val="en-GB"/>
              </w:rPr>
            </w:pPr>
            <w:r w:rsidRPr="00F045D4">
              <w:rPr>
                <w:rFonts w:ascii="Calibri" w:hAnsi="Calibri"/>
                <w:lang w:val="en-GB"/>
              </w:rPr>
              <w:t xml:space="preserve">Members SRBE-KBVE and SEE – Members KVAB - members from public federal and regional services </w:t>
            </w:r>
          </w:p>
        </w:tc>
        <w:tc>
          <w:tcPr>
            <w:tcW w:w="2554" w:type="dxa"/>
            <w:tcBorders>
              <w:top w:val="single" w:sz="4" w:space="0" w:color="auto"/>
              <w:left w:val="single" w:sz="4" w:space="0" w:color="auto"/>
              <w:bottom w:val="single" w:sz="4" w:space="0" w:color="auto"/>
              <w:right w:val="single" w:sz="4" w:space="0" w:color="auto"/>
            </w:tcBorders>
            <w:hideMark/>
          </w:tcPr>
          <w:p w14:paraId="48FBDA0A" w14:textId="77777777" w:rsidR="00F42C9B" w:rsidRDefault="00F42C9B">
            <w:pPr>
              <w:tabs>
                <w:tab w:val="right" w:pos="10469"/>
              </w:tabs>
              <w:jc w:val="both"/>
              <w:outlineLvl w:val="0"/>
              <w:rPr>
                <w:rStyle w:val="Lienhypertexte"/>
                <w:rFonts w:ascii="Calibri" w:hAnsi="Calibri" w:cs="Calibri"/>
                <w:i/>
                <w:lang w:val="nl-NL"/>
              </w:rPr>
            </w:pPr>
            <w:r>
              <w:rPr>
                <w:rStyle w:val="Lienhypertexte"/>
                <w:rFonts w:ascii="Calibri" w:hAnsi="Calibri" w:cs="Calibri"/>
                <w:iCs/>
                <w:lang w:val="nl-NL"/>
              </w:rPr>
              <w:t>360,00 EUR</w:t>
            </w:r>
          </w:p>
        </w:tc>
      </w:tr>
      <w:tr w:rsidR="00F42C9B" w14:paraId="2FA260D1" w14:textId="77777777" w:rsidTr="00F42C9B">
        <w:tc>
          <w:tcPr>
            <w:tcW w:w="6934" w:type="dxa"/>
            <w:tcBorders>
              <w:top w:val="single" w:sz="4" w:space="0" w:color="auto"/>
              <w:left w:val="single" w:sz="4" w:space="0" w:color="auto"/>
              <w:bottom w:val="single" w:sz="4" w:space="0" w:color="auto"/>
              <w:right w:val="single" w:sz="4" w:space="0" w:color="auto"/>
            </w:tcBorders>
            <w:hideMark/>
          </w:tcPr>
          <w:p w14:paraId="74B14D53" w14:textId="77777777" w:rsidR="00F42C9B" w:rsidRDefault="00F42C9B">
            <w:pPr>
              <w:tabs>
                <w:tab w:val="right" w:pos="10469"/>
              </w:tabs>
              <w:jc w:val="both"/>
              <w:outlineLvl w:val="0"/>
            </w:pPr>
            <w:r>
              <w:rPr>
                <w:rFonts w:ascii="Calibri" w:hAnsi="Calibri"/>
              </w:rPr>
              <w:t xml:space="preserve">Non </w:t>
            </w:r>
            <w:r w:rsidRPr="00F045D4">
              <w:rPr>
                <w:rFonts w:ascii="Calibri" w:hAnsi="Calibri"/>
                <w:lang w:val="en-GB"/>
              </w:rPr>
              <w:t>members </w:t>
            </w:r>
          </w:p>
        </w:tc>
        <w:tc>
          <w:tcPr>
            <w:tcW w:w="2554" w:type="dxa"/>
            <w:tcBorders>
              <w:top w:val="single" w:sz="4" w:space="0" w:color="auto"/>
              <w:left w:val="single" w:sz="4" w:space="0" w:color="auto"/>
              <w:bottom w:val="single" w:sz="4" w:space="0" w:color="auto"/>
              <w:right w:val="single" w:sz="4" w:space="0" w:color="auto"/>
            </w:tcBorders>
            <w:hideMark/>
          </w:tcPr>
          <w:p w14:paraId="50F05965" w14:textId="77777777" w:rsidR="00F42C9B" w:rsidRDefault="00F42C9B">
            <w:pPr>
              <w:tabs>
                <w:tab w:val="right" w:pos="10469"/>
              </w:tabs>
              <w:jc w:val="both"/>
              <w:outlineLvl w:val="0"/>
              <w:rPr>
                <w:rStyle w:val="Lienhypertexte"/>
                <w:rFonts w:ascii="Calibri" w:hAnsi="Calibri" w:cs="Calibri"/>
                <w:i/>
                <w:lang w:val="nl-NL"/>
              </w:rPr>
            </w:pPr>
            <w:r>
              <w:rPr>
                <w:rStyle w:val="Lienhypertexte"/>
                <w:rFonts w:ascii="Calibri" w:hAnsi="Calibri" w:cs="Calibri"/>
                <w:iCs/>
                <w:lang w:val="nl-NL"/>
              </w:rPr>
              <w:t>600,00 EUR</w:t>
            </w:r>
          </w:p>
        </w:tc>
      </w:tr>
      <w:tr w:rsidR="00F42C9B" w14:paraId="47F2FC9F" w14:textId="77777777" w:rsidTr="00F42C9B">
        <w:tc>
          <w:tcPr>
            <w:tcW w:w="6934" w:type="dxa"/>
            <w:tcBorders>
              <w:top w:val="single" w:sz="4" w:space="0" w:color="auto"/>
              <w:left w:val="single" w:sz="4" w:space="0" w:color="auto"/>
              <w:bottom w:val="single" w:sz="4" w:space="0" w:color="auto"/>
              <w:right w:val="single" w:sz="4" w:space="0" w:color="auto"/>
            </w:tcBorders>
            <w:hideMark/>
          </w:tcPr>
          <w:p w14:paraId="036905B3" w14:textId="77777777" w:rsidR="00F42C9B" w:rsidRDefault="00F42C9B">
            <w:pPr>
              <w:tabs>
                <w:tab w:val="right" w:pos="10469"/>
              </w:tabs>
              <w:jc w:val="both"/>
              <w:outlineLvl w:val="0"/>
            </w:pPr>
            <w:r>
              <w:rPr>
                <w:rFonts w:ascii="Calibri" w:hAnsi="Calibri"/>
                <w:lang w:val="nl-NL"/>
              </w:rPr>
              <w:t xml:space="preserve">Teachers, professors </w:t>
            </w:r>
          </w:p>
        </w:tc>
        <w:tc>
          <w:tcPr>
            <w:tcW w:w="2554" w:type="dxa"/>
            <w:tcBorders>
              <w:top w:val="single" w:sz="4" w:space="0" w:color="auto"/>
              <w:left w:val="single" w:sz="4" w:space="0" w:color="auto"/>
              <w:bottom w:val="single" w:sz="4" w:space="0" w:color="auto"/>
              <w:right w:val="single" w:sz="4" w:space="0" w:color="auto"/>
            </w:tcBorders>
            <w:hideMark/>
          </w:tcPr>
          <w:p w14:paraId="6F0C5A59" w14:textId="77777777" w:rsidR="00F42C9B" w:rsidRDefault="00F42C9B">
            <w:pPr>
              <w:tabs>
                <w:tab w:val="right" w:pos="10469"/>
              </w:tabs>
              <w:jc w:val="both"/>
              <w:outlineLvl w:val="0"/>
              <w:rPr>
                <w:rStyle w:val="Lienhypertexte"/>
                <w:rFonts w:ascii="Calibri" w:hAnsi="Calibri" w:cs="Calibri"/>
                <w:iCs/>
                <w:lang w:val="nl-NL"/>
              </w:rPr>
            </w:pPr>
            <w:r>
              <w:rPr>
                <w:rStyle w:val="Lienhypertexte"/>
                <w:rFonts w:ascii="Calibri" w:hAnsi="Calibri" w:cs="Calibri"/>
                <w:iCs/>
                <w:lang w:val="nl-NL"/>
              </w:rPr>
              <w:t>236,00 EUR</w:t>
            </w:r>
          </w:p>
        </w:tc>
      </w:tr>
      <w:tr w:rsidR="00F42C9B" w:rsidRPr="00F55DEA" w14:paraId="051C9E0A" w14:textId="77777777" w:rsidTr="00F42C9B">
        <w:tc>
          <w:tcPr>
            <w:tcW w:w="6934" w:type="dxa"/>
            <w:tcBorders>
              <w:top w:val="single" w:sz="4" w:space="0" w:color="auto"/>
              <w:left w:val="single" w:sz="4" w:space="0" w:color="auto"/>
              <w:bottom w:val="single" w:sz="4" w:space="0" w:color="auto"/>
              <w:right w:val="single" w:sz="4" w:space="0" w:color="auto"/>
            </w:tcBorders>
            <w:hideMark/>
          </w:tcPr>
          <w:p w14:paraId="4FD23601" w14:textId="77777777" w:rsidR="00F42C9B" w:rsidRPr="00F045D4" w:rsidRDefault="00F42C9B">
            <w:pPr>
              <w:tabs>
                <w:tab w:val="right" w:pos="10469"/>
              </w:tabs>
              <w:jc w:val="both"/>
              <w:outlineLvl w:val="0"/>
              <w:rPr>
                <w:lang w:val="en-GB"/>
              </w:rPr>
            </w:pPr>
            <w:r w:rsidRPr="00F045D4">
              <w:rPr>
                <w:rFonts w:ascii="Calibri" w:hAnsi="Calibri"/>
                <w:lang w:val="en-GB"/>
              </w:rPr>
              <w:t>Young professionals (-30 year)</w:t>
            </w:r>
          </w:p>
        </w:tc>
        <w:tc>
          <w:tcPr>
            <w:tcW w:w="2554" w:type="dxa"/>
            <w:tcBorders>
              <w:top w:val="single" w:sz="4" w:space="0" w:color="auto"/>
              <w:left w:val="single" w:sz="4" w:space="0" w:color="auto"/>
              <w:bottom w:val="single" w:sz="4" w:space="0" w:color="auto"/>
              <w:right w:val="single" w:sz="4" w:space="0" w:color="auto"/>
            </w:tcBorders>
            <w:hideMark/>
          </w:tcPr>
          <w:p w14:paraId="4E6EA0D3" w14:textId="77777777" w:rsidR="00F42C9B" w:rsidRPr="00F045D4" w:rsidRDefault="00F42C9B">
            <w:pPr>
              <w:tabs>
                <w:tab w:val="right" w:pos="10469"/>
              </w:tabs>
              <w:jc w:val="both"/>
              <w:outlineLvl w:val="0"/>
              <w:rPr>
                <w:rStyle w:val="Lienhypertexte"/>
                <w:rFonts w:ascii="Calibri" w:hAnsi="Calibri" w:cs="Calibri"/>
                <w:i/>
                <w:lang w:val="en-GB"/>
              </w:rPr>
            </w:pPr>
            <w:r w:rsidRPr="00F55DEA">
              <w:rPr>
                <w:rStyle w:val="Lienhypertexte"/>
                <w:rFonts w:ascii="Calibri" w:hAnsi="Calibri" w:cs="Calibri"/>
                <w:iCs/>
                <w:lang w:val="en-GB"/>
              </w:rPr>
              <w:t>1</w:t>
            </w:r>
            <w:r w:rsidRPr="00F55DEA">
              <w:rPr>
                <w:rStyle w:val="Lienhypertexte"/>
                <w:rFonts w:cs="Calibri"/>
                <w:lang w:val="en-GB"/>
              </w:rPr>
              <w:t>00</w:t>
            </w:r>
            <w:r w:rsidRPr="00F55DEA">
              <w:rPr>
                <w:rStyle w:val="Lienhypertexte"/>
                <w:rFonts w:ascii="Calibri" w:hAnsi="Calibri" w:cs="Calibri"/>
                <w:iCs/>
                <w:lang w:val="en-GB"/>
              </w:rPr>
              <w:t>,00 EUR</w:t>
            </w:r>
          </w:p>
        </w:tc>
      </w:tr>
      <w:tr w:rsidR="00F42C9B" w:rsidRPr="00F55DEA" w14:paraId="52C7D511" w14:textId="77777777" w:rsidTr="00F42C9B">
        <w:tc>
          <w:tcPr>
            <w:tcW w:w="6934" w:type="dxa"/>
            <w:tcBorders>
              <w:top w:val="single" w:sz="4" w:space="0" w:color="auto"/>
              <w:left w:val="single" w:sz="4" w:space="0" w:color="auto"/>
              <w:bottom w:val="single" w:sz="4" w:space="0" w:color="auto"/>
              <w:right w:val="single" w:sz="4" w:space="0" w:color="auto"/>
            </w:tcBorders>
            <w:hideMark/>
          </w:tcPr>
          <w:p w14:paraId="35E7A1E0" w14:textId="77777777" w:rsidR="00F42C9B" w:rsidRPr="00F045D4" w:rsidRDefault="00F42C9B">
            <w:pPr>
              <w:tabs>
                <w:tab w:val="right" w:pos="10469"/>
              </w:tabs>
              <w:jc w:val="both"/>
              <w:outlineLvl w:val="0"/>
              <w:rPr>
                <w:lang w:val="en-GB"/>
              </w:rPr>
            </w:pPr>
            <w:r w:rsidRPr="00F045D4">
              <w:rPr>
                <w:rFonts w:ascii="Calibri" w:hAnsi="Calibri"/>
                <w:lang w:val="en-GB"/>
              </w:rPr>
              <w:t>Students (- 26 year)</w:t>
            </w:r>
          </w:p>
        </w:tc>
        <w:tc>
          <w:tcPr>
            <w:tcW w:w="2554" w:type="dxa"/>
            <w:tcBorders>
              <w:top w:val="single" w:sz="4" w:space="0" w:color="auto"/>
              <w:left w:val="single" w:sz="4" w:space="0" w:color="auto"/>
              <w:bottom w:val="single" w:sz="4" w:space="0" w:color="auto"/>
              <w:right w:val="single" w:sz="4" w:space="0" w:color="auto"/>
            </w:tcBorders>
            <w:hideMark/>
          </w:tcPr>
          <w:p w14:paraId="1239E9B7" w14:textId="77777777" w:rsidR="00F42C9B" w:rsidRPr="00F045D4" w:rsidRDefault="00F42C9B">
            <w:pPr>
              <w:tabs>
                <w:tab w:val="right" w:pos="10469"/>
              </w:tabs>
              <w:jc w:val="both"/>
              <w:outlineLvl w:val="0"/>
              <w:rPr>
                <w:rStyle w:val="Lienhypertexte"/>
                <w:rFonts w:ascii="Calibri" w:hAnsi="Calibri" w:cs="Calibri"/>
                <w:i/>
                <w:lang w:val="en-GB"/>
              </w:rPr>
            </w:pPr>
            <w:r w:rsidRPr="00F55DEA">
              <w:rPr>
                <w:rStyle w:val="Lienhypertexte"/>
                <w:rFonts w:ascii="Calibri" w:hAnsi="Calibri" w:cs="Calibri"/>
                <w:iCs/>
                <w:lang w:val="en-GB"/>
              </w:rPr>
              <w:t>1</w:t>
            </w:r>
            <w:r w:rsidRPr="00F55DEA">
              <w:rPr>
                <w:rStyle w:val="Lienhypertexte"/>
                <w:rFonts w:cs="Calibri"/>
                <w:lang w:val="en-GB"/>
              </w:rPr>
              <w:t>00</w:t>
            </w:r>
            <w:r w:rsidRPr="00F55DEA">
              <w:rPr>
                <w:rStyle w:val="Lienhypertexte"/>
                <w:rFonts w:ascii="Calibri" w:hAnsi="Calibri" w:cs="Calibri"/>
                <w:iCs/>
                <w:lang w:val="en-GB"/>
              </w:rPr>
              <w:t>,00 EUR</w:t>
            </w:r>
          </w:p>
        </w:tc>
      </w:tr>
      <w:tr w:rsidR="00F42C9B" w:rsidRPr="00F55DEA" w14:paraId="1CF9D7FC" w14:textId="77777777" w:rsidTr="00F42C9B">
        <w:tc>
          <w:tcPr>
            <w:tcW w:w="6934" w:type="dxa"/>
            <w:tcBorders>
              <w:top w:val="single" w:sz="4" w:space="0" w:color="auto"/>
              <w:left w:val="single" w:sz="4" w:space="0" w:color="auto"/>
              <w:bottom w:val="single" w:sz="4" w:space="0" w:color="auto"/>
              <w:right w:val="single" w:sz="4" w:space="0" w:color="auto"/>
            </w:tcBorders>
            <w:hideMark/>
          </w:tcPr>
          <w:p w14:paraId="5745C0DF" w14:textId="77777777" w:rsidR="00F42C9B" w:rsidRPr="00F045D4" w:rsidRDefault="00F42C9B">
            <w:pPr>
              <w:tabs>
                <w:tab w:val="right" w:pos="10469"/>
              </w:tabs>
              <w:jc w:val="both"/>
              <w:outlineLvl w:val="0"/>
              <w:rPr>
                <w:lang w:val="en-GB"/>
              </w:rPr>
            </w:pPr>
            <w:r w:rsidRPr="00F045D4">
              <w:rPr>
                <w:rFonts w:ascii="Calibri" w:hAnsi="Calibri"/>
                <w:lang w:val="en-GB"/>
              </w:rPr>
              <w:t>Retired professionals</w:t>
            </w:r>
          </w:p>
        </w:tc>
        <w:tc>
          <w:tcPr>
            <w:tcW w:w="2554" w:type="dxa"/>
            <w:tcBorders>
              <w:top w:val="single" w:sz="4" w:space="0" w:color="auto"/>
              <w:left w:val="single" w:sz="4" w:space="0" w:color="auto"/>
              <w:bottom w:val="single" w:sz="4" w:space="0" w:color="auto"/>
              <w:right w:val="single" w:sz="4" w:space="0" w:color="auto"/>
            </w:tcBorders>
            <w:hideMark/>
          </w:tcPr>
          <w:p w14:paraId="2A0500BB" w14:textId="77777777" w:rsidR="00F42C9B" w:rsidRPr="00F045D4" w:rsidRDefault="00F42C9B">
            <w:pPr>
              <w:tabs>
                <w:tab w:val="right" w:pos="10469"/>
              </w:tabs>
              <w:jc w:val="both"/>
              <w:outlineLvl w:val="0"/>
              <w:rPr>
                <w:rStyle w:val="Lienhypertexte"/>
                <w:rFonts w:ascii="Calibri" w:hAnsi="Calibri" w:cs="Calibri"/>
                <w:i/>
                <w:lang w:val="en-GB"/>
              </w:rPr>
            </w:pPr>
            <w:r w:rsidRPr="00F55DEA">
              <w:rPr>
                <w:rStyle w:val="Lienhypertexte"/>
                <w:rFonts w:ascii="Calibri" w:hAnsi="Calibri" w:cs="Calibri"/>
                <w:iCs/>
                <w:lang w:val="en-GB"/>
              </w:rPr>
              <w:t>1</w:t>
            </w:r>
            <w:r w:rsidRPr="00F55DEA">
              <w:rPr>
                <w:rStyle w:val="Lienhypertexte"/>
                <w:rFonts w:cs="Calibri"/>
                <w:lang w:val="en-GB"/>
              </w:rPr>
              <w:t>00</w:t>
            </w:r>
            <w:r w:rsidRPr="00F55DEA">
              <w:rPr>
                <w:rStyle w:val="Lienhypertexte"/>
                <w:rFonts w:ascii="Calibri" w:hAnsi="Calibri" w:cs="Calibri"/>
                <w:iCs/>
                <w:lang w:val="en-GB"/>
              </w:rPr>
              <w:t>,00 EUR</w:t>
            </w:r>
          </w:p>
        </w:tc>
      </w:tr>
    </w:tbl>
    <w:p w14:paraId="37DF8E0D" w14:textId="77777777" w:rsidR="00F42C9B" w:rsidRPr="00F045D4" w:rsidRDefault="00F42C9B" w:rsidP="00F42C9B">
      <w:pPr>
        <w:jc w:val="center"/>
        <w:rPr>
          <w:rFonts w:ascii="Calibri" w:hAnsi="Calibri"/>
          <w:i/>
          <w:lang w:val="en-GB"/>
        </w:rPr>
      </w:pPr>
      <w:r w:rsidRPr="00F045D4">
        <w:rPr>
          <w:rFonts w:ascii="Calibri" w:hAnsi="Calibri"/>
          <w:lang w:val="en-GB"/>
        </w:rPr>
        <w:t>Prices include taxes</w:t>
      </w:r>
      <w:r w:rsidRPr="00F045D4">
        <w:rPr>
          <w:rFonts w:ascii="Calibri" w:hAnsi="Calibri"/>
          <w:i/>
          <w:lang w:val="en-GB"/>
        </w:rPr>
        <w:t xml:space="preserve"> (21%)</w:t>
      </w:r>
    </w:p>
    <w:p w14:paraId="165968B5" w14:textId="77777777" w:rsidR="00F42C9B" w:rsidRPr="00F045D4" w:rsidRDefault="00F42C9B" w:rsidP="00F42C9B">
      <w:pPr>
        <w:shd w:val="clear" w:color="auto" w:fill="FDFDFD"/>
        <w:jc w:val="both"/>
        <w:rPr>
          <w:rFonts w:cstheme="minorHAnsi"/>
          <w:i/>
          <w:iCs/>
          <w:lang w:val="en-GB"/>
        </w:rPr>
      </w:pPr>
      <w:r w:rsidRPr="00F045D4">
        <w:rPr>
          <w:rFonts w:cstheme="minorHAnsi"/>
          <w:i/>
          <w:iCs/>
          <w:lang w:val="en-GB"/>
        </w:rPr>
        <w:t xml:space="preserve">The participants will receive the contributions of the seminar, access to coffee and refreshments, lunch and after drink and access to SCK-CEN.  </w:t>
      </w:r>
    </w:p>
    <w:p w14:paraId="7F12B560" w14:textId="77777777" w:rsidR="00F42C9B" w:rsidRPr="00F045D4" w:rsidRDefault="00F42C9B" w:rsidP="00F42C9B">
      <w:pPr>
        <w:shd w:val="clear" w:color="auto" w:fill="FDFDFD"/>
        <w:jc w:val="both"/>
        <w:rPr>
          <w:rFonts w:eastAsia="Times New Roman" w:cstheme="minorHAnsi"/>
          <w:b/>
          <w:bCs/>
          <w:sz w:val="21"/>
          <w:szCs w:val="21"/>
          <w:lang w:val="en-GB" w:eastAsia="fr-BE"/>
        </w:rPr>
      </w:pPr>
      <w:r w:rsidRPr="00F045D4">
        <w:rPr>
          <w:rFonts w:cstheme="minorHAnsi"/>
          <w:i/>
          <w:iCs/>
          <w:lang w:val="en-GB"/>
        </w:rPr>
        <w:t xml:space="preserve">Visit to SCK-CEN is limited to 50 participants. The visit to the seminar has no limitations of attendees. For seminar only, a discount is 25% is </w:t>
      </w:r>
      <w:proofErr w:type="gramStart"/>
      <w:r w:rsidRPr="00F045D4">
        <w:rPr>
          <w:rFonts w:cstheme="minorHAnsi"/>
          <w:i/>
          <w:iCs/>
          <w:lang w:val="en-GB"/>
        </w:rPr>
        <w:t>applicable</w:t>
      </w:r>
      <w:proofErr w:type="gramEnd"/>
    </w:p>
    <w:p w14:paraId="42F2D64D" w14:textId="3B705002" w:rsidR="00D55CDD" w:rsidRPr="00F045D4" w:rsidRDefault="00D55CDD" w:rsidP="00D55CDD">
      <w:pPr>
        <w:rPr>
          <w:rFonts w:ascii="Calibri" w:hAnsi="Calibri"/>
          <w:i/>
          <w:iCs/>
          <w:lang w:val="en-GB"/>
        </w:rPr>
      </w:pPr>
    </w:p>
    <w:p w14:paraId="49D60ABB" w14:textId="77777777" w:rsidR="00274AC9" w:rsidRDefault="008D07C1" w:rsidP="00D55CDD">
      <w:pPr>
        <w:rPr>
          <w:rFonts w:hAnsi="Calibri"/>
          <w:b/>
          <w:bCs/>
          <w:color w:val="000000" w:themeColor="text1"/>
          <w:kern w:val="24"/>
          <w:sz w:val="32"/>
          <w:szCs w:val="32"/>
          <w:lang w:val="en-GB"/>
        </w:rPr>
      </w:pPr>
      <w:r w:rsidRPr="00F045D4">
        <w:rPr>
          <w:rFonts w:hAnsi="Calibri"/>
          <w:b/>
          <w:bCs/>
          <w:color w:val="000000" w:themeColor="text1"/>
          <w:kern w:val="24"/>
          <w:sz w:val="32"/>
          <w:szCs w:val="32"/>
          <w:lang w:val="en-GB"/>
        </w:rPr>
        <w:t>R</w:t>
      </w:r>
      <w:r w:rsidRPr="00F55DEA">
        <w:rPr>
          <w:rFonts w:hAnsi="Calibri"/>
          <w:b/>
          <w:bCs/>
          <w:color w:val="000000" w:themeColor="text1"/>
          <w:kern w:val="24"/>
          <w:sz w:val="32"/>
          <w:szCs w:val="32"/>
          <w:lang w:val="en-GB"/>
        </w:rPr>
        <w:t>egistration</w:t>
      </w:r>
      <w:r w:rsidRPr="008D07C1">
        <w:rPr>
          <w:rFonts w:hAnsi="Calibri"/>
          <w:b/>
          <w:bCs/>
          <w:color w:val="000000" w:themeColor="text1"/>
          <w:kern w:val="24"/>
          <w:sz w:val="32"/>
          <w:szCs w:val="32"/>
          <w:lang w:val="en-GB"/>
        </w:rPr>
        <w:t xml:space="preserve"> </w:t>
      </w:r>
      <w:r>
        <w:rPr>
          <w:rFonts w:hAnsi="Calibri"/>
          <w:b/>
          <w:bCs/>
          <w:color w:val="000000" w:themeColor="text1"/>
          <w:kern w:val="24"/>
          <w:sz w:val="32"/>
          <w:szCs w:val="32"/>
          <w:lang w:val="en-GB"/>
        </w:rPr>
        <w:t>to the event</w:t>
      </w:r>
      <w:r w:rsidR="00F177E7">
        <w:rPr>
          <w:rFonts w:hAnsi="Calibri"/>
          <w:b/>
          <w:bCs/>
          <w:color w:val="000000" w:themeColor="text1"/>
          <w:kern w:val="24"/>
          <w:sz w:val="32"/>
          <w:szCs w:val="32"/>
          <w:lang w:val="en-GB"/>
        </w:rPr>
        <w:t xml:space="preserve"> before the 20/03</w:t>
      </w:r>
      <w:r w:rsidRPr="008D07C1">
        <w:rPr>
          <w:rFonts w:hAnsi="Calibri"/>
          <w:b/>
          <w:bCs/>
          <w:color w:val="000000" w:themeColor="text1"/>
          <w:kern w:val="24"/>
          <w:sz w:val="32"/>
          <w:szCs w:val="32"/>
          <w:lang w:val="en-GB"/>
        </w:rPr>
        <w:t>:</w:t>
      </w:r>
      <w:r w:rsidR="00274AC9">
        <w:rPr>
          <w:rFonts w:hAnsi="Calibri"/>
          <w:b/>
          <w:bCs/>
          <w:color w:val="000000" w:themeColor="text1"/>
          <w:kern w:val="24"/>
          <w:sz w:val="32"/>
          <w:szCs w:val="32"/>
          <w:lang w:val="en-GB"/>
        </w:rPr>
        <w:t xml:space="preserve"> </w:t>
      </w:r>
    </w:p>
    <w:p w14:paraId="5EBA3E95" w14:textId="641FF51D" w:rsidR="008D07C1" w:rsidRDefault="00000000" w:rsidP="00D55CDD">
      <w:pPr>
        <w:rPr>
          <w:rFonts w:hAnsi="Calibri"/>
          <w:b/>
          <w:bCs/>
          <w:color w:val="000000" w:themeColor="text1"/>
          <w:kern w:val="24"/>
          <w:sz w:val="32"/>
          <w:szCs w:val="32"/>
          <w:lang w:val="en-GB"/>
        </w:rPr>
      </w:pPr>
      <w:hyperlink r:id="rId16" w:history="1">
        <w:r w:rsidR="00274AC9" w:rsidRPr="00274AC9">
          <w:rPr>
            <w:rStyle w:val="Lienhypertexte"/>
            <w:rFonts w:hAnsi="Calibri" w:cstheme="minorBidi"/>
            <w:b/>
            <w:bCs/>
            <w:kern w:val="24"/>
            <w:sz w:val="40"/>
            <w:szCs w:val="40"/>
            <w:lang w:val="en-GB"/>
          </w:rPr>
          <w:t>Click here to register</w:t>
        </w:r>
      </w:hyperlink>
    </w:p>
    <w:p w14:paraId="02CF5F24" w14:textId="0F9CF412" w:rsidR="008D07C1" w:rsidRPr="0018693D" w:rsidRDefault="00000000" w:rsidP="00D55CDD">
      <w:pPr>
        <w:rPr>
          <w:rFonts w:ascii="Calibri" w:hAnsi="Calibri"/>
          <w:i/>
          <w:iCs/>
          <w:lang w:val="en-US"/>
        </w:rPr>
      </w:pPr>
      <w:hyperlink r:id="rId17" w:history="1">
        <w:r w:rsidR="00364EF6" w:rsidRPr="0018693D">
          <w:rPr>
            <w:rStyle w:val="Lienhypertexte"/>
            <w:rFonts w:ascii="Calibri" w:hAnsi="Calibri" w:cstheme="minorBidi"/>
            <w:i/>
            <w:iCs/>
            <w:lang w:val="en-US"/>
          </w:rPr>
          <w:t>https://kbve-srbe.be/en/events?event_id=41</w:t>
        </w:r>
      </w:hyperlink>
      <w:r w:rsidR="00364EF6" w:rsidRPr="0018693D">
        <w:rPr>
          <w:rFonts w:ascii="Calibri" w:hAnsi="Calibri"/>
          <w:i/>
          <w:iCs/>
          <w:lang w:val="en-US"/>
        </w:rPr>
        <w:t xml:space="preserve"> </w:t>
      </w:r>
    </w:p>
    <w:p w14:paraId="7FBDC5BB" w14:textId="6C38BB83" w:rsidR="00D55CDD" w:rsidRDefault="008D07C1">
      <w:pPr>
        <w:rPr>
          <w:rFonts w:hAnsi="Calibri"/>
          <w:b/>
          <w:bCs/>
          <w:color w:val="000000" w:themeColor="text1"/>
          <w:kern w:val="24"/>
          <w:sz w:val="32"/>
          <w:szCs w:val="32"/>
          <w:lang w:val="en-GB"/>
        </w:rPr>
      </w:pPr>
      <w:r w:rsidRPr="008D07C1">
        <w:rPr>
          <w:rFonts w:hAnsi="Calibri"/>
          <w:b/>
          <w:bCs/>
          <w:color w:val="000000" w:themeColor="text1"/>
          <w:kern w:val="24"/>
          <w:sz w:val="32"/>
          <w:szCs w:val="32"/>
          <w:lang w:val="en-GB"/>
        </w:rPr>
        <w:t xml:space="preserve">After your payment a separate registration </w:t>
      </w:r>
      <w:r w:rsidR="00480E9B">
        <w:rPr>
          <w:rFonts w:hAnsi="Calibri"/>
          <w:b/>
          <w:bCs/>
          <w:color w:val="000000" w:themeColor="text1"/>
          <w:kern w:val="24"/>
          <w:sz w:val="32"/>
          <w:szCs w:val="32"/>
          <w:lang w:val="en-GB"/>
        </w:rPr>
        <w:t xml:space="preserve">will be </w:t>
      </w:r>
      <w:r w:rsidRPr="008D07C1">
        <w:rPr>
          <w:rFonts w:hAnsi="Calibri"/>
          <w:b/>
          <w:bCs/>
          <w:color w:val="000000" w:themeColor="text1"/>
          <w:kern w:val="24"/>
          <w:sz w:val="32"/>
          <w:szCs w:val="32"/>
          <w:lang w:val="en-GB"/>
        </w:rPr>
        <w:t xml:space="preserve">required </w:t>
      </w:r>
      <w:r w:rsidR="00480E9B">
        <w:rPr>
          <w:rFonts w:hAnsi="Calibri"/>
          <w:b/>
          <w:bCs/>
          <w:color w:val="000000" w:themeColor="text1"/>
          <w:kern w:val="24"/>
          <w:sz w:val="32"/>
          <w:szCs w:val="32"/>
          <w:lang w:val="en-GB"/>
        </w:rPr>
        <w:t xml:space="preserve">by email </w:t>
      </w:r>
      <w:r w:rsidRPr="008D07C1">
        <w:rPr>
          <w:rFonts w:hAnsi="Calibri"/>
          <w:b/>
          <w:bCs/>
          <w:color w:val="000000" w:themeColor="text1"/>
          <w:kern w:val="24"/>
          <w:sz w:val="32"/>
          <w:szCs w:val="32"/>
          <w:lang w:val="en-GB"/>
        </w:rPr>
        <w:t>for the visit</w:t>
      </w:r>
      <w:r w:rsidR="007D72A3">
        <w:rPr>
          <w:rFonts w:hAnsi="Calibri"/>
          <w:b/>
          <w:bCs/>
          <w:color w:val="000000" w:themeColor="text1"/>
          <w:kern w:val="24"/>
          <w:sz w:val="32"/>
          <w:szCs w:val="32"/>
          <w:lang w:val="en-GB"/>
        </w:rPr>
        <w:t xml:space="preserve"> (the number of places is limited to 50)</w:t>
      </w:r>
      <w:r w:rsidRPr="008D07C1">
        <w:rPr>
          <w:rFonts w:hAnsi="Calibri"/>
          <w:b/>
          <w:bCs/>
          <w:color w:val="000000" w:themeColor="text1"/>
          <w:kern w:val="24"/>
          <w:sz w:val="32"/>
          <w:szCs w:val="32"/>
          <w:lang w:val="en-GB"/>
        </w:rPr>
        <w:t>:</w:t>
      </w:r>
    </w:p>
    <w:p w14:paraId="559ABA35" w14:textId="02AC556A" w:rsidR="00AD6661" w:rsidRPr="0018693D" w:rsidRDefault="00A928B4" w:rsidP="00AD6661">
      <w:pPr>
        <w:rPr>
          <w:rFonts w:ascii="Calibri" w:hAnsi="Calibri"/>
          <w:b/>
          <w:bCs/>
          <w:lang w:val="en-US"/>
        </w:rPr>
      </w:pPr>
      <w:r w:rsidRPr="0018693D">
        <w:rPr>
          <w:rFonts w:ascii="Calibri" w:hAnsi="Calibri"/>
          <w:b/>
          <w:bCs/>
          <w:highlight w:val="yellow"/>
          <w:lang w:val="en-US"/>
        </w:rPr>
        <w:t>For all questions regarding registrations, please contact us:</w:t>
      </w:r>
    </w:p>
    <w:p w14:paraId="2BE65B25" w14:textId="77777777" w:rsidR="00AD6661" w:rsidRPr="00333636" w:rsidRDefault="00AD6661" w:rsidP="00AD6661">
      <w:pPr>
        <w:outlineLvl w:val="0"/>
        <w:rPr>
          <w:rFonts w:ascii="Calibri" w:hAnsi="Calibri"/>
          <w:b/>
        </w:rPr>
      </w:pPr>
      <w:r w:rsidRPr="00333636">
        <w:rPr>
          <w:rFonts w:ascii="Calibri" w:hAnsi="Calibri"/>
          <w:b/>
        </w:rPr>
        <w:t>KBVE-SRBE - C/o Synergrid</w:t>
      </w:r>
    </w:p>
    <w:p w14:paraId="3F4376C1" w14:textId="29DEFA75" w:rsidR="00AD6661" w:rsidRPr="00333636" w:rsidRDefault="00AD6661" w:rsidP="00AD6661">
      <w:pPr>
        <w:pBdr>
          <w:top w:val="single" w:sz="2" w:space="1" w:color="808080"/>
        </w:pBdr>
        <w:tabs>
          <w:tab w:val="center" w:pos="4252"/>
          <w:tab w:val="right" w:pos="8787"/>
        </w:tabs>
        <w:rPr>
          <w:rFonts w:ascii="Calibri" w:hAnsi="Calibri"/>
        </w:rPr>
      </w:pPr>
      <w:r w:rsidRPr="00333636">
        <w:rPr>
          <w:rFonts w:ascii="Calibri" w:hAnsi="Calibri"/>
        </w:rPr>
        <w:t>Patricia Matthys,</w:t>
      </w:r>
      <w:r w:rsidRPr="00E77CBA">
        <w:rPr>
          <w:rFonts w:ascii="Calibri" w:hAnsi="Calibri"/>
          <w:lang w:val="da-DK"/>
        </w:rPr>
        <w:t xml:space="preserve"> </w:t>
      </w:r>
      <w:r w:rsidRPr="00333636">
        <w:rPr>
          <w:rFonts w:ascii="Calibri" w:hAnsi="Calibri"/>
        </w:rPr>
        <w:t xml:space="preserve">Galerie </w:t>
      </w:r>
      <w:proofErr w:type="spellStart"/>
      <w:r w:rsidRPr="00333636">
        <w:rPr>
          <w:rFonts w:ascii="Calibri" w:hAnsi="Calibri"/>
        </w:rPr>
        <w:t>Ravensteingalerij</w:t>
      </w:r>
      <w:proofErr w:type="spellEnd"/>
      <w:r w:rsidRPr="00333636">
        <w:rPr>
          <w:rFonts w:ascii="Calibri" w:hAnsi="Calibri"/>
        </w:rPr>
        <w:t xml:space="preserve"> 4 box 2 - 1000 Brussel/Bruxelles</w:t>
      </w:r>
    </w:p>
    <w:p w14:paraId="2F6FA7CC" w14:textId="3B333416" w:rsidR="00AD6661" w:rsidRPr="00E77CBA" w:rsidRDefault="00AD6661" w:rsidP="00AD6661">
      <w:pPr>
        <w:rPr>
          <w:rFonts w:ascii="Calibri" w:hAnsi="Calibri"/>
          <w:lang w:val="de-DE"/>
        </w:rPr>
      </w:pPr>
      <w:r w:rsidRPr="00E77CBA">
        <w:rPr>
          <w:rFonts w:ascii="Calibri" w:hAnsi="Calibri"/>
          <w:lang w:val="de-DE"/>
        </w:rPr>
        <w:t xml:space="preserve">Tel.: +32 2 237 11 </w:t>
      </w:r>
      <w:proofErr w:type="gramStart"/>
      <w:r w:rsidRPr="00E77CBA">
        <w:rPr>
          <w:rFonts w:ascii="Calibri" w:hAnsi="Calibri"/>
          <w:lang w:val="de-DE"/>
        </w:rPr>
        <w:t>18  –</w:t>
      </w:r>
      <w:proofErr w:type="gramEnd"/>
      <w:r w:rsidRPr="00E77CBA">
        <w:rPr>
          <w:rFonts w:ascii="Calibri" w:hAnsi="Calibri"/>
          <w:lang w:val="de-DE"/>
        </w:rPr>
        <w:t xml:space="preserve"> </w:t>
      </w:r>
      <w:r w:rsidRPr="00E77CBA">
        <w:rPr>
          <w:rFonts w:ascii="Calibri" w:hAnsi="Calibri"/>
          <w:lang w:val="it-IT"/>
        </w:rPr>
        <w:t xml:space="preserve">E-mail: </w:t>
      </w:r>
      <w:hyperlink r:id="rId18" w:history="1">
        <w:r w:rsidRPr="00E77CBA">
          <w:rPr>
            <w:rStyle w:val="Lienhypertexte"/>
            <w:rFonts w:ascii="Calibri" w:hAnsi="Calibri"/>
            <w:lang w:val="de-DE"/>
          </w:rPr>
          <w:t>patricia.matthys</w:t>
        </w:r>
        <w:r w:rsidRPr="00E77CBA">
          <w:rPr>
            <w:rStyle w:val="Lienhypertexte"/>
            <w:rFonts w:ascii="Calibri" w:hAnsi="Calibri"/>
            <w:lang w:val="it-IT"/>
          </w:rPr>
          <w:t>@</w:t>
        </w:r>
        <w:r w:rsidRPr="00E77CBA">
          <w:rPr>
            <w:rStyle w:val="Lienhypertexte"/>
            <w:rFonts w:ascii="Calibri" w:hAnsi="Calibri"/>
            <w:lang w:val="de-DE"/>
          </w:rPr>
          <w:t>synergrid</w:t>
        </w:r>
        <w:r w:rsidRPr="00E77CBA">
          <w:rPr>
            <w:rStyle w:val="Lienhypertexte"/>
            <w:rFonts w:ascii="Calibri" w:hAnsi="Calibri"/>
            <w:lang w:val="it-IT"/>
          </w:rPr>
          <w:t>.be</w:t>
        </w:r>
      </w:hyperlink>
    </w:p>
    <w:p w14:paraId="698517B2" w14:textId="77777777" w:rsidR="00AD6661" w:rsidRPr="00E77CBA" w:rsidRDefault="00AD6661" w:rsidP="00AD6661">
      <w:pPr>
        <w:rPr>
          <w:rFonts w:ascii="Calibri" w:hAnsi="Calibri"/>
          <w:lang w:val="de-DE"/>
        </w:rPr>
      </w:pPr>
    </w:p>
    <w:p w14:paraId="31EAF8A8" w14:textId="77777777" w:rsidR="00AD6661" w:rsidRPr="00E77CBA" w:rsidRDefault="00AD6661" w:rsidP="00AD6661">
      <w:pPr>
        <w:jc w:val="center"/>
        <w:rPr>
          <w:rFonts w:ascii="Calibri" w:hAnsi="Calibri"/>
          <w:color w:val="000090"/>
          <w:lang w:val="de-DE"/>
        </w:rPr>
      </w:pPr>
    </w:p>
    <w:p w14:paraId="1E521B93" w14:textId="77777777" w:rsidR="00AD6661" w:rsidRPr="00E77CBA" w:rsidRDefault="00AD6661" w:rsidP="00AD6661">
      <w:pPr>
        <w:jc w:val="center"/>
        <w:rPr>
          <w:rFonts w:ascii="Calibri" w:hAnsi="Calibri"/>
          <w:color w:val="000090"/>
        </w:rPr>
      </w:pPr>
      <w:r w:rsidRPr="00E77CBA">
        <w:rPr>
          <w:rFonts w:ascii="Calibri" w:hAnsi="Calibri"/>
          <w:color w:val="000090"/>
        </w:rPr>
        <w:t>"</w:t>
      </w:r>
      <w:r w:rsidRPr="00E77CBA">
        <w:rPr>
          <w:rFonts w:ascii="Calibri" w:hAnsi="Calibri"/>
          <w:iCs/>
          <w:color w:val="000090"/>
        </w:rPr>
        <w:t>La SRBE met tout en œuvre pour respecter la loi sur la saine concurrence</w:t>
      </w:r>
      <w:r w:rsidRPr="00E77CBA">
        <w:rPr>
          <w:rFonts w:ascii="Calibri" w:hAnsi="Calibri"/>
          <w:color w:val="000090"/>
        </w:rPr>
        <w:t>."</w:t>
      </w:r>
    </w:p>
    <w:p w14:paraId="0EE59486" w14:textId="1253BA5D" w:rsidR="00D326C4" w:rsidRPr="008D07C1" w:rsidRDefault="00AD6661" w:rsidP="007C2B94">
      <w:pPr>
        <w:jc w:val="center"/>
        <w:rPr>
          <w:sz w:val="32"/>
          <w:szCs w:val="32"/>
          <w:lang w:val="nl-BE"/>
        </w:rPr>
      </w:pPr>
      <w:r w:rsidRPr="00E77CBA">
        <w:rPr>
          <w:rFonts w:ascii="Calibri" w:hAnsi="Calibri"/>
          <w:color w:val="000090"/>
          <w:lang w:val="nl-NL"/>
        </w:rPr>
        <w:t>"</w:t>
      </w:r>
      <w:r w:rsidRPr="00E77CBA">
        <w:rPr>
          <w:rFonts w:ascii="Calibri" w:hAnsi="Calibri"/>
          <w:i/>
          <w:iCs/>
          <w:color w:val="000090"/>
          <w:lang w:val="nl-NL"/>
        </w:rPr>
        <w:t>De KBVE stelt alles in het werk om de wet op de gezonde concurrentie na te leven</w:t>
      </w:r>
      <w:r w:rsidRPr="00E77CBA">
        <w:rPr>
          <w:rFonts w:ascii="Calibri" w:hAnsi="Calibri"/>
          <w:i/>
          <w:color w:val="000090"/>
          <w:lang w:val="nl-NL"/>
        </w:rPr>
        <w:t>”</w:t>
      </w:r>
    </w:p>
    <w:sectPr w:rsidR="00D326C4" w:rsidRPr="008D07C1" w:rsidSect="00D35C8E">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A7FE1" w14:textId="77777777" w:rsidR="00ED0026" w:rsidRDefault="00ED0026" w:rsidP="00832FF5">
      <w:pPr>
        <w:spacing w:after="0" w:line="240" w:lineRule="auto"/>
      </w:pPr>
      <w:r>
        <w:separator/>
      </w:r>
    </w:p>
  </w:endnote>
  <w:endnote w:type="continuationSeparator" w:id="0">
    <w:p w14:paraId="565E8EE4" w14:textId="77777777" w:rsidR="00ED0026" w:rsidRDefault="00ED0026" w:rsidP="00832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43CA9" w14:textId="77777777" w:rsidR="00ED0026" w:rsidRDefault="00ED0026" w:rsidP="00832FF5">
      <w:pPr>
        <w:spacing w:after="0" w:line="240" w:lineRule="auto"/>
      </w:pPr>
      <w:r>
        <w:separator/>
      </w:r>
    </w:p>
  </w:footnote>
  <w:footnote w:type="continuationSeparator" w:id="0">
    <w:p w14:paraId="3DCBC2E0" w14:textId="77777777" w:rsidR="00ED0026" w:rsidRDefault="00ED0026" w:rsidP="00832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95458"/>
    <w:multiLevelType w:val="hybridMultilevel"/>
    <w:tmpl w:val="FEE41EBC"/>
    <w:lvl w:ilvl="0" w:tplc="8BD03D5E">
      <w:start w:val="1"/>
      <w:numFmt w:val="bullet"/>
      <w:lvlText w:val="•"/>
      <w:lvlJc w:val="left"/>
      <w:pPr>
        <w:tabs>
          <w:tab w:val="num" w:pos="720"/>
        </w:tabs>
        <w:ind w:left="720" w:hanging="360"/>
      </w:pPr>
      <w:rPr>
        <w:rFonts w:ascii="Arial" w:hAnsi="Arial" w:hint="default"/>
      </w:rPr>
    </w:lvl>
    <w:lvl w:ilvl="1" w:tplc="A82C30C0">
      <w:start w:val="1"/>
      <w:numFmt w:val="decimal"/>
      <w:lvlText w:val="%2."/>
      <w:lvlJc w:val="left"/>
      <w:pPr>
        <w:tabs>
          <w:tab w:val="num" w:pos="1440"/>
        </w:tabs>
        <w:ind w:left="1440" w:hanging="360"/>
      </w:pPr>
    </w:lvl>
    <w:lvl w:ilvl="2" w:tplc="BB505D98" w:tentative="1">
      <w:start w:val="1"/>
      <w:numFmt w:val="bullet"/>
      <w:lvlText w:val="•"/>
      <w:lvlJc w:val="left"/>
      <w:pPr>
        <w:tabs>
          <w:tab w:val="num" w:pos="2160"/>
        </w:tabs>
        <w:ind w:left="2160" w:hanging="360"/>
      </w:pPr>
      <w:rPr>
        <w:rFonts w:ascii="Arial" w:hAnsi="Arial" w:hint="default"/>
      </w:rPr>
    </w:lvl>
    <w:lvl w:ilvl="3" w:tplc="E71EF4AA" w:tentative="1">
      <w:start w:val="1"/>
      <w:numFmt w:val="bullet"/>
      <w:lvlText w:val="•"/>
      <w:lvlJc w:val="left"/>
      <w:pPr>
        <w:tabs>
          <w:tab w:val="num" w:pos="2880"/>
        </w:tabs>
        <w:ind w:left="2880" w:hanging="360"/>
      </w:pPr>
      <w:rPr>
        <w:rFonts w:ascii="Arial" w:hAnsi="Arial" w:hint="default"/>
      </w:rPr>
    </w:lvl>
    <w:lvl w:ilvl="4" w:tplc="9F0873D2" w:tentative="1">
      <w:start w:val="1"/>
      <w:numFmt w:val="bullet"/>
      <w:lvlText w:val="•"/>
      <w:lvlJc w:val="left"/>
      <w:pPr>
        <w:tabs>
          <w:tab w:val="num" w:pos="3600"/>
        </w:tabs>
        <w:ind w:left="3600" w:hanging="360"/>
      </w:pPr>
      <w:rPr>
        <w:rFonts w:ascii="Arial" w:hAnsi="Arial" w:hint="default"/>
      </w:rPr>
    </w:lvl>
    <w:lvl w:ilvl="5" w:tplc="BFDABE2E" w:tentative="1">
      <w:start w:val="1"/>
      <w:numFmt w:val="bullet"/>
      <w:lvlText w:val="•"/>
      <w:lvlJc w:val="left"/>
      <w:pPr>
        <w:tabs>
          <w:tab w:val="num" w:pos="4320"/>
        </w:tabs>
        <w:ind w:left="4320" w:hanging="360"/>
      </w:pPr>
      <w:rPr>
        <w:rFonts w:ascii="Arial" w:hAnsi="Arial" w:hint="default"/>
      </w:rPr>
    </w:lvl>
    <w:lvl w:ilvl="6" w:tplc="702E306C" w:tentative="1">
      <w:start w:val="1"/>
      <w:numFmt w:val="bullet"/>
      <w:lvlText w:val="•"/>
      <w:lvlJc w:val="left"/>
      <w:pPr>
        <w:tabs>
          <w:tab w:val="num" w:pos="5040"/>
        </w:tabs>
        <w:ind w:left="5040" w:hanging="360"/>
      </w:pPr>
      <w:rPr>
        <w:rFonts w:ascii="Arial" w:hAnsi="Arial" w:hint="default"/>
      </w:rPr>
    </w:lvl>
    <w:lvl w:ilvl="7" w:tplc="ED8CABA0" w:tentative="1">
      <w:start w:val="1"/>
      <w:numFmt w:val="bullet"/>
      <w:lvlText w:val="•"/>
      <w:lvlJc w:val="left"/>
      <w:pPr>
        <w:tabs>
          <w:tab w:val="num" w:pos="5760"/>
        </w:tabs>
        <w:ind w:left="5760" w:hanging="360"/>
      </w:pPr>
      <w:rPr>
        <w:rFonts w:ascii="Arial" w:hAnsi="Arial" w:hint="default"/>
      </w:rPr>
    </w:lvl>
    <w:lvl w:ilvl="8" w:tplc="837EFD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0C513B"/>
    <w:multiLevelType w:val="hybridMultilevel"/>
    <w:tmpl w:val="2A6847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DA56C8A"/>
    <w:multiLevelType w:val="hybridMultilevel"/>
    <w:tmpl w:val="89D8C01E"/>
    <w:lvl w:ilvl="0" w:tplc="D42C498E">
      <w:start w:val="1"/>
      <w:numFmt w:val="bullet"/>
      <w:lvlText w:val="•"/>
      <w:lvlJc w:val="left"/>
      <w:pPr>
        <w:tabs>
          <w:tab w:val="num" w:pos="720"/>
        </w:tabs>
        <w:ind w:left="720" w:hanging="360"/>
      </w:pPr>
      <w:rPr>
        <w:rFonts w:ascii="Arial" w:hAnsi="Arial" w:hint="default"/>
      </w:rPr>
    </w:lvl>
    <w:lvl w:ilvl="1" w:tplc="4D820AF0">
      <w:start w:val="1"/>
      <w:numFmt w:val="decimal"/>
      <w:lvlText w:val="%2."/>
      <w:lvlJc w:val="left"/>
      <w:pPr>
        <w:tabs>
          <w:tab w:val="num" w:pos="1440"/>
        </w:tabs>
        <w:ind w:left="1440" w:hanging="360"/>
      </w:pPr>
    </w:lvl>
    <w:lvl w:ilvl="2" w:tplc="F260DC60" w:tentative="1">
      <w:start w:val="1"/>
      <w:numFmt w:val="bullet"/>
      <w:lvlText w:val="•"/>
      <w:lvlJc w:val="left"/>
      <w:pPr>
        <w:tabs>
          <w:tab w:val="num" w:pos="2160"/>
        </w:tabs>
        <w:ind w:left="2160" w:hanging="360"/>
      </w:pPr>
      <w:rPr>
        <w:rFonts w:ascii="Arial" w:hAnsi="Arial" w:hint="default"/>
      </w:rPr>
    </w:lvl>
    <w:lvl w:ilvl="3" w:tplc="0DAAA062" w:tentative="1">
      <w:start w:val="1"/>
      <w:numFmt w:val="bullet"/>
      <w:lvlText w:val="•"/>
      <w:lvlJc w:val="left"/>
      <w:pPr>
        <w:tabs>
          <w:tab w:val="num" w:pos="2880"/>
        </w:tabs>
        <w:ind w:left="2880" w:hanging="360"/>
      </w:pPr>
      <w:rPr>
        <w:rFonts w:ascii="Arial" w:hAnsi="Arial" w:hint="default"/>
      </w:rPr>
    </w:lvl>
    <w:lvl w:ilvl="4" w:tplc="807214A0" w:tentative="1">
      <w:start w:val="1"/>
      <w:numFmt w:val="bullet"/>
      <w:lvlText w:val="•"/>
      <w:lvlJc w:val="left"/>
      <w:pPr>
        <w:tabs>
          <w:tab w:val="num" w:pos="3600"/>
        </w:tabs>
        <w:ind w:left="3600" w:hanging="360"/>
      </w:pPr>
      <w:rPr>
        <w:rFonts w:ascii="Arial" w:hAnsi="Arial" w:hint="default"/>
      </w:rPr>
    </w:lvl>
    <w:lvl w:ilvl="5" w:tplc="85EE72CC" w:tentative="1">
      <w:start w:val="1"/>
      <w:numFmt w:val="bullet"/>
      <w:lvlText w:val="•"/>
      <w:lvlJc w:val="left"/>
      <w:pPr>
        <w:tabs>
          <w:tab w:val="num" w:pos="4320"/>
        </w:tabs>
        <w:ind w:left="4320" w:hanging="360"/>
      </w:pPr>
      <w:rPr>
        <w:rFonts w:ascii="Arial" w:hAnsi="Arial" w:hint="default"/>
      </w:rPr>
    </w:lvl>
    <w:lvl w:ilvl="6" w:tplc="8B941F98" w:tentative="1">
      <w:start w:val="1"/>
      <w:numFmt w:val="bullet"/>
      <w:lvlText w:val="•"/>
      <w:lvlJc w:val="left"/>
      <w:pPr>
        <w:tabs>
          <w:tab w:val="num" w:pos="5040"/>
        </w:tabs>
        <w:ind w:left="5040" w:hanging="360"/>
      </w:pPr>
      <w:rPr>
        <w:rFonts w:ascii="Arial" w:hAnsi="Arial" w:hint="default"/>
      </w:rPr>
    </w:lvl>
    <w:lvl w:ilvl="7" w:tplc="63B6A578" w:tentative="1">
      <w:start w:val="1"/>
      <w:numFmt w:val="bullet"/>
      <w:lvlText w:val="•"/>
      <w:lvlJc w:val="left"/>
      <w:pPr>
        <w:tabs>
          <w:tab w:val="num" w:pos="5760"/>
        </w:tabs>
        <w:ind w:left="5760" w:hanging="360"/>
      </w:pPr>
      <w:rPr>
        <w:rFonts w:ascii="Arial" w:hAnsi="Arial" w:hint="default"/>
      </w:rPr>
    </w:lvl>
    <w:lvl w:ilvl="8" w:tplc="8A2677E4" w:tentative="1">
      <w:start w:val="1"/>
      <w:numFmt w:val="bullet"/>
      <w:lvlText w:val="•"/>
      <w:lvlJc w:val="left"/>
      <w:pPr>
        <w:tabs>
          <w:tab w:val="num" w:pos="6480"/>
        </w:tabs>
        <w:ind w:left="6480" w:hanging="360"/>
      </w:pPr>
      <w:rPr>
        <w:rFonts w:ascii="Arial" w:hAnsi="Arial" w:hint="default"/>
      </w:rPr>
    </w:lvl>
  </w:abstractNum>
  <w:num w:numId="1" w16cid:durableId="389693262">
    <w:abstractNumId w:val="2"/>
  </w:num>
  <w:num w:numId="2" w16cid:durableId="961889003">
    <w:abstractNumId w:val="0"/>
  </w:num>
  <w:num w:numId="3" w16cid:durableId="1845584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2AC"/>
    <w:rsid w:val="000012AC"/>
    <w:rsid w:val="00017F27"/>
    <w:rsid w:val="00024252"/>
    <w:rsid w:val="000425B9"/>
    <w:rsid w:val="000449B7"/>
    <w:rsid w:val="000518B7"/>
    <w:rsid w:val="00057D6E"/>
    <w:rsid w:val="0006465D"/>
    <w:rsid w:val="000B5D4B"/>
    <w:rsid w:val="000D563A"/>
    <w:rsid w:val="001015B5"/>
    <w:rsid w:val="00105975"/>
    <w:rsid w:val="00113A0A"/>
    <w:rsid w:val="00141F84"/>
    <w:rsid w:val="00173A70"/>
    <w:rsid w:val="0018693D"/>
    <w:rsid w:val="001875BA"/>
    <w:rsid w:val="00194854"/>
    <w:rsid w:val="001C4C37"/>
    <w:rsid w:val="001D5315"/>
    <w:rsid w:val="00211056"/>
    <w:rsid w:val="00253181"/>
    <w:rsid w:val="00274AC9"/>
    <w:rsid w:val="00276217"/>
    <w:rsid w:val="00281B6E"/>
    <w:rsid w:val="00286A2E"/>
    <w:rsid w:val="00294F8B"/>
    <w:rsid w:val="0029595A"/>
    <w:rsid w:val="002B1A54"/>
    <w:rsid w:val="002C1413"/>
    <w:rsid w:val="002D614D"/>
    <w:rsid w:val="003128BA"/>
    <w:rsid w:val="00320CA0"/>
    <w:rsid w:val="00333636"/>
    <w:rsid w:val="00364EF6"/>
    <w:rsid w:val="00376A48"/>
    <w:rsid w:val="00392F9C"/>
    <w:rsid w:val="0039717C"/>
    <w:rsid w:val="003A4957"/>
    <w:rsid w:val="003C27E5"/>
    <w:rsid w:val="003D360E"/>
    <w:rsid w:val="004058F3"/>
    <w:rsid w:val="004359E4"/>
    <w:rsid w:val="00453954"/>
    <w:rsid w:val="00480E9B"/>
    <w:rsid w:val="00492A94"/>
    <w:rsid w:val="004B6B8D"/>
    <w:rsid w:val="004D35FE"/>
    <w:rsid w:val="004E6A25"/>
    <w:rsid w:val="004F0963"/>
    <w:rsid w:val="004F439F"/>
    <w:rsid w:val="00506D81"/>
    <w:rsid w:val="00516A15"/>
    <w:rsid w:val="00520701"/>
    <w:rsid w:val="0054018A"/>
    <w:rsid w:val="00551729"/>
    <w:rsid w:val="0055209B"/>
    <w:rsid w:val="00556CDF"/>
    <w:rsid w:val="00557198"/>
    <w:rsid w:val="00583C56"/>
    <w:rsid w:val="005B4564"/>
    <w:rsid w:val="005C32FD"/>
    <w:rsid w:val="005D380D"/>
    <w:rsid w:val="006353C0"/>
    <w:rsid w:val="00662748"/>
    <w:rsid w:val="00671CFB"/>
    <w:rsid w:val="0067222B"/>
    <w:rsid w:val="006A1DAD"/>
    <w:rsid w:val="006A7F5C"/>
    <w:rsid w:val="006B1B86"/>
    <w:rsid w:val="006E2895"/>
    <w:rsid w:val="006E3BA4"/>
    <w:rsid w:val="007055A0"/>
    <w:rsid w:val="0071359D"/>
    <w:rsid w:val="00734D1E"/>
    <w:rsid w:val="007367B9"/>
    <w:rsid w:val="0076712A"/>
    <w:rsid w:val="007B26D5"/>
    <w:rsid w:val="007C2B94"/>
    <w:rsid w:val="007C74CB"/>
    <w:rsid w:val="007D72A3"/>
    <w:rsid w:val="00832FF5"/>
    <w:rsid w:val="00836F2B"/>
    <w:rsid w:val="00852FAB"/>
    <w:rsid w:val="00877BFF"/>
    <w:rsid w:val="008B2033"/>
    <w:rsid w:val="008B5A68"/>
    <w:rsid w:val="008B6087"/>
    <w:rsid w:val="008B6CD2"/>
    <w:rsid w:val="008D07C1"/>
    <w:rsid w:val="00930289"/>
    <w:rsid w:val="00936E93"/>
    <w:rsid w:val="00954F0E"/>
    <w:rsid w:val="009642B1"/>
    <w:rsid w:val="009664BF"/>
    <w:rsid w:val="00982F00"/>
    <w:rsid w:val="009A6342"/>
    <w:rsid w:val="009B693D"/>
    <w:rsid w:val="009D18F4"/>
    <w:rsid w:val="009D3CD8"/>
    <w:rsid w:val="009D4571"/>
    <w:rsid w:val="00A24E00"/>
    <w:rsid w:val="00A25BE3"/>
    <w:rsid w:val="00A403F8"/>
    <w:rsid w:val="00A47490"/>
    <w:rsid w:val="00A842B4"/>
    <w:rsid w:val="00A85909"/>
    <w:rsid w:val="00A928B4"/>
    <w:rsid w:val="00A93341"/>
    <w:rsid w:val="00AA4B6A"/>
    <w:rsid w:val="00AC5D30"/>
    <w:rsid w:val="00AD6661"/>
    <w:rsid w:val="00B22EA4"/>
    <w:rsid w:val="00B24BD1"/>
    <w:rsid w:val="00B3267F"/>
    <w:rsid w:val="00B32859"/>
    <w:rsid w:val="00B329B7"/>
    <w:rsid w:val="00B5173D"/>
    <w:rsid w:val="00B6205D"/>
    <w:rsid w:val="00B70C7B"/>
    <w:rsid w:val="00B74773"/>
    <w:rsid w:val="00BA6C16"/>
    <w:rsid w:val="00BC3EAD"/>
    <w:rsid w:val="00BC4B80"/>
    <w:rsid w:val="00BC5BEE"/>
    <w:rsid w:val="00BD11E6"/>
    <w:rsid w:val="00BE2A91"/>
    <w:rsid w:val="00BF697F"/>
    <w:rsid w:val="00C0284F"/>
    <w:rsid w:val="00C25807"/>
    <w:rsid w:val="00C37F17"/>
    <w:rsid w:val="00C51FA8"/>
    <w:rsid w:val="00C65F0F"/>
    <w:rsid w:val="00C8744C"/>
    <w:rsid w:val="00CA3127"/>
    <w:rsid w:val="00CA3926"/>
    <w:rsid w:val="00CB0C45"/>
    <w:rsid w:val="00CC3BE3"/>
    <w:rsid w:val="00CD332F"/>
    <w:rsid w:val="00CF5DD4"/>
    <w:rsid w:val="00D027D7"/>
    <w:rsid w:val="00D02C97"/>
    <w:rsid w:val="00D326C4"/>
    <w:rsid w:val="00D35C8E"/>
    <w:rsid w:val="00D475D4"/>
    <w:rsid w:val="00D55CDD"/>
    <w:rsid w:val="00D56423"/>
    <w:rsid w:val="00D64244"/>
    <w:rsid w:val="00D95699"/>
    <w:rsid w:val="00DA5AE3"/>
    <w:rsid w:val="00DE2B2A"/>
    <w:rsid w:val="00E0288F"/>
    <w:rsid w:val="00E20A44"/>
    <w:rsid w:val="00E43BDC"/>
    <w:rsid w:val="00E6345A"/>
    <w:rsid w:val="00EB70F2"/>
    <w:rsid w:val="00EC52A8"/>
    <w:rsid w:val="00ED0026"/>
    <w:rsid w:val="00F045D4"/>
    <w:rsid w:val="00F177E7"/>
    <w:rsid w:val="00F42305"/>
    <w:rsid w:val="00F42C9B"/>
    <w:rsid w:val="00F54CFD"/>
    <w:rsid w:val="00F55DEA"/>
    <w:rsid w:val="00F86E09"/>
    <w:rsid w:val="00F93110"/>
    <w:rsid w:val="00FB78E2"/>
    <w:rsid w:val="00FC1F01"/>
    <w:rsid w:val="00FD3E04"/>
    <w:rsid w:val="00FF67C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BE0E7"/>
  <w15:chartTrackingRefBased/>
  <w15:docId w15:val="{4AE098BE-D924-44AE-B6C8-2A49C24A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518B7"/>
    <w:pPr>
      <w:spacing w:before="240" w:after="120" w:line="240" w:lineRule="auto"/>
      <w:outlineLvl w:val="0"/>
    </w:pPr>
    <w:rPr>
      <w:rFonts w:ascii="Segoe UI" w:eastAsia="Segoe UI" w:hAnsi="Segoe UI" w:cs="Times New Roman"/>
      <w:b/>
      <w:color w:val="984A9C"/>
      <w:sz w:val="24"/>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ddress-line1">
    <w:name w:val="address-line1"/>
    <w:basedOn w:val="Policepardfaut"/>
    <w:rsid w:val="000012AC"/>
  </w:style>
  <w:style w:type="character" w:customStyle="1" w:styleId="postal-code">
    <w:name w:val="postal-code"/>
    <w:basedOn w:val="Policepardfaut"/>
    <w:rsid w:val="000012AC"/>
  </w:style>
  <w:style w:type="character" w:customStyle="1" w:styleId="locality">
    <w:name w:val="locality"/>
    <w:basedOn w:val="Policepardfaut"/>
    <w:rsid w:val="000012AC"/>
  </w:style>
  <w:style w:type="character" w:styleId="Lienhypertexte">
    <w:name w:val="Hyperlink"/>
    <w:semiHidden/>
    <w:rsid w:val="00D55CDD"/>
    <w:rPr>
      <w:rFonts w:cs="Times New Roman"/>
      <w:color w:val="0000FF"/>
      <w:u w:val="single"/>
    </w:rPr>
  </w:style>
  <w:style w:type="table" w:styleId="Grilledutableau">
    <w:name w:val="Table Grid"/>
    <w:basedOn w:val="TableauNormal"/>
    <w:uiPriority w:val="59"/>
    <w:rsid w:val="00D55CDD"/>
    <w:pPr>
      <w:spacing w:after="0" w:line="240" w:lineRule="auto"/>
    </w:pPr>
    <w:rPr>
      <w:rFonts w:ascii="Cambria" w:eastAsia="MS ??" w:hAnsi="Cambria"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4E6A25"/>
    <w:rPr>
      <w:color w:val="605E5C"/>
      <w:shd w:val="clear" w:color="auto" w:fill="E1DFDD"/>
    </w:rPr>
  </w:style>
  <w:style w:type="paragraph" w:styleId="En-tte">
    <w:name w:val="header"/>
    <w:basedOn w:val="Normal"/>
    <w:link w:val="En-tteCar"/>
    <w:uiPriority w:val="99"/>
    <w:unhideWhenUsed/>
    <w:rsid w:val="00832FF5"/>
    <w:pPr>
      <w:tabs>
        <w:tab w:val="center" w:pos="4513"/>
        <w:tab w:val="right" w:pos="9026"/>
      </w:tabs>
      <w:spacing w:after="0" w:line="240" w:lineRule="auto"/>
    </w:pPr>
  </w:style>
  <w:style w:type="character" w:customStyle="1" w:styleId="En-tteCar">
    <w:name w:val="En-tête Car"/>
    <w:basedOn w:val="Policepardfaut"/>
    <w:link w:val="En-tte"/>
    <w:uiPriority w:val="99"/>
    <w:rsid w:val="00832FF5"/>
  </w:style>
  <w:style w:type="paragraph" w:styleId="Pieddepage">
    <w:name w:val="footer"/>
    <w:basedOn w:val="Normal"/>
    <w:link w:val="PieddepageCar"/>
    <w:uiPriority w:val="99"/>
    <w:unhideWhenUsed/>
    <w:rsid w:val="00832FF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32FF5"/>
  </w:style>
  <w:style w:type="character" w:customStyle="1" w:styleId="Titre1Car">
    <w:name w:val="Titre 1 Car"/>
    <w:basedOn w:val="Policepardfaut"/>
    <w:link w:val="Titre1"/>
    <w:uiPriority w:val="9"/>
    <w:rsid w:val="000518B7"/>
    <w:rPr>
      <w:rFonts w:ascii="Segoe UI" w:eastAsia="Segoe UI" w:hAnsi="Segoe UI" w:cs="Times New Roman"/>
      <w:b/>
      <w:color w:val="984A9C"/>
      <w:sz w:val="24"/>
      <w:lang w:val="nl-BE"/>
    </w:rPr>
  </w:style>
  <w:style w:type="paragraph" w:styleId="NormalWeb">
    <w:name w:val="Normal (Web)"/>
    <w:basedOn w:val="Normal"/>
    <w:uiPriority w:val="99"/>
    <w:unhideWhenUsed/>
    <w:rsid w:val="000518B7"/>
    <w:pPr>
      <w:spacing w:before="100" w:beforeAutospacing="1" w:after="100" w:afterAutospacing="1" w:line="240" w:lineRule="auto"/>
    </w:pPr>
    <w:rPr>
      <w:rFonts w:ascii="Verdana" w:eastAsia="Times New Roman" w:hAnsi="Verdana" w:cs="Verdana"/>
      <w:sz w:val="24"/>
      <w:szCs w:val="24"/>
    </w:rPr>
  </w:style>
  <w:style w:type="table" w:customStyle="1" w:styleId="TableGrid1">
    <w:name w:val="Table Grid1"/>
    <w:basedOn w:val="TableauNormal"/>
    <w:next w:val="Grilledutableau"/>
    <w:uiPriority w:val="59"/>
    <w:rsid w:val="000518B7"/>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36E93"/>
    <w:pPr>
      <w:spacing w:after="0" w:line="240" w:lineRule="auto"/>
      <w:ind w:left="720"/>
      <w:contextualSpacing/>
    </w:pPr>
    <w:rPr>
      <w:rFonts w:ascii="Cambria" w:eastAsia="MS Mincho" w:hAnsi="Cambria" w:cs="Times New Roman"/>
      <w:sz w:val="24"/>
      <w:szCs w:val="24"/>
      <w:lang w:val="en-US"/>
    </w:rPr>
  </w:style>
  <w:style w:type="paragraph" w:customStyle="1" w:styleId="TitreNews3">
    <w:name w:val="Titre News 3"/>
    <w:basedOn w:val="Normal"/>
    <w:qFormat/>
    <w:rsid w:val="00936E93"/>
    <w:pPr>
      <w:spacing w:before="240" w:line="240" w:lineRule="auto"/>
      <w:jc w:val="center"/>
    </w:pPr>
    <w:rPr>
      <w:rFonts w:asciiTheme="majorHAnsi" w:eastAsia="MS ??" w:hAnsiTheme="majorHAnsi" w:cs="Times New Roman"/>
      <w:b/>
      <w:color w:val="00ADF1"/>
      <w:sz w:val="30"/>
      <w:szCs w:val="28"/>
    </w:rPr>
  </w:style>
  <w:style w:type="character" w:styleId="Lienhypertextesuivivisit">
    <w:name w:val="FollowedHyperlink"/>
    <w:basedOn w:val="Policepardfaut"/>
    <w:uiPriority w:val="99"/>
    <w:semiHidden/>
    <w:unhideWhenUsed/>
    <w:rsid w:val="007C2B94"/>
    <w:rPr>
      <w:color w:val="954F72" w:themeColor="followedHyperlink"/>
      <w:u w:val="single"/>
    </w:rPr>
  </w:style>
  <w:style w:type="paragraph" w:styleId="Rvision">
    <w:name w:val="Revision"/>
    <w:hidden/>
    <w:uiPriority w:val="99"/>
    <w:semiHidden/>
    <w:rsid w:val="003A49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8553">
      <w:bodyDiv w:val="1"/>
      <w:marLeft w:val="0"/>
      <w:marRight w:val="0"/>
      <w:marTop w:val="0"/>
      <w:marBottom w:val="0"/>
      <w:divBdr>
        <w:top w:val="none" w:sz="0" w:space="0" w:color="auto"/>
        <w:left w:val="none" w:sz="0" w:space="0" w:color="auto"/>
        <w:bottom w:val="none" w:sz="0" w:space="0" w:color="auto"/>
        <w:right w:val="none" w:sz="0" w:space="0" w:color="auto"/>
      </w:divBdr>
      <w:divsChild>
        <w:div w:id="1464614410">
          <w:marLeft w:val="446"/>
          <w:marRight w:val="0"/>
          <w:marTop w:val="0"/>
          <w:marBottom w:val="0"/>
          <w:divBdr>
            <w:top w:val="none" w:sz="0" w:space="0" w:color="auto"/>
            <w:left w:val="none" w:sz="0" w:space="0" w:color="auto"/>
            <w:bottom w:val="none" w:sz="0" w:space="0" w:color="auto"/>
            <w:right w:val="none" w:sz="0" w:space="0" w:color="auto"/>
          </w:divBdr>
        </w:div>
        <w:div w:id="186843371">
          <w:marLeft w:val="446"/>
          <w:marRight w:val="0"/>
          <w:marTop w:val="0"/>
          <w:marBottom w:val="0"/>
          <w:divBdr>
            <w:top w:val="none" w:sz="0" w:space="0" w:color="auto"/>
            <w:left w:val="none" w:sz="0" w:space="0" w:color="auto"/>
            <w:bottom w:val="none" w:sz="0" w:space="0" w:color="auto"/>
            <w:right w:val="none" w:sz="0" w:space="0" w:color="auto"/>
          </w:divBdr>
        </w:div>
        <w:div w:id="1755204408">
          <w:marLeft w:val="1267"/>
          <w:marRight w:val="0"/>
          <w:marTop w:val="0"/>
          <w:marBottom w:val="0"/>
          <w:divBdr>
            <w:top w:val="none" w:sz="0" w:space="0" w:color="auto"/>
            <w:left w:val="none" w:sz="0" w:space="0" w:color="auto"/>
            <w:bottom w:val="none" w:sz="0" w:space="0" w:color="auto"/>
            <w:right w:val="none" w:sz="0" w:space="0" w:color="auto"/>
          </w:divBdr>
        </w:div>
        <w:div w:id="178154988">
          <w:marLeft w:val="1267"/>
          <w:marRight w:val="0"/>
          <w:marTop w:val="0"/>
          <w:marBottom w:val="0"/>
          <w:divBdr>
            <w:top w:val="none" w:sz="0" w:space="0" w:color="auto"/>
            <w:left w:val="none" w:sz="0" w:space="0" w:color="auto"/>
            <w:bottom w:val="none" w:sz="0" w:space="0" w:color="auto"/>
            <w:right w:val="none" w:sz="0" w:space="0" w:color="auto"/>
          </w:divBdr>
        </w:div>
        <w:div w:id="1545943524">
          <w:marLeft w:val="1267"/>
          <w:marRight w:val="0"/>
          <w:marTop w:val="0"/>
          <w:marBottom w:val="0"/>
          <w:divBdr>
            <w:top w:val="none" w:sz="0" w:space="0" w:color="auto"/>
            <w:left w:val="none" w:sz="0" w:space="0" w:color="auto"/>
            <w:bottom w:val="none" w:sz="0" w:space="0" w:color="auto"/>
            <w:right w:val="none" w:sz="0" w:space="0" w:color="auto"/>
          </w:divBdr>
        </w:div>
        <w:div w:id="1740245060">
          <w:marLeft w:val="1267"/>
          <w:marRight w:val="0"/>
          <w:marTop w:val="0"/>
          <w:marBottom w:val="0"/>
          <w:divBdr>
            <w:top w:val="none" w:sz="0" w:space="0" w:color="auto"/>
            <w:left w:val="none" w:sz="0" w:space="0" w:color="auto"/>
            <w:bottom w:val="none" w:sz="0" w:space="0" w:color="auto"/>
            <w:right w:val="none" w:sz="0" w:space="0" w:color="auto"/>
          </w:divBdr>
        </w:div>
        <w:div w:id="1873640664">
          <w:marLeft w:val="1267"/>
          <w:marRight w:val="0"/>
          <w:marTop w:val="0"/>
          <w:marBottom w:val="0"/>
          <w:divBdr>
            <w:top w:val="none" w:sz="0" w:space="0" w:color="auto"/>
            <w:left w:val="none" w:sz="0" w:space="0" w:color="auto"/>
            <w:bottom w:val="none" w:sz="0" w:space="0" w:color="auto"/>
            <w:right w:val="none" w:sz="0" w:space="0" w:color="auto"/>
          </w:divBdr>
        </w:div>
        <w:div w:id="1185171267">
          <w:marLeft w:val="1267"/>
          <w:marRight w:val="0"/>
          <w:marTop w:val="0"/>
          <w:marBottom w:val="0"/>
          <w:divBdr>
            <w:top w:val="none" w:sz="0" w:space="0" w:color="auto"/>
            <w:left w:val="none" w:sz="0" w:space="0" w:color="auto"/>
            <w:bottom w:val="none" w:sz="0" w:space="0" w:color="auto"/>
            <w:right w:val="none" w:sz="0" w:space="0" w:color="auto"/>
          </w:divBdr>
        </w:div>
        <w:div w:id="358819619">
          <w:marLeft w:val="1267"/>
          <w:marRight w:val="0"/>
          <w:marTop w:val="0"/>
          <w:marBottom w:val="0"/>
          <w:divBdr>
            <w:top w:val="none" w:sz="0" w:space="0" w:color="auto"/>
            <w:left w:val="none" w:sz="0" w:space="0" w:color="auto"/>
            <w:bottom w:val="none" w:sz="0" w:space="0" w:color="auto"/>
            <w:right w:val="none" w:sz="0" w:space="0" w:color="auto"/>
          </w:divBdr>
        </w:div>
        <w:div w:id="41097684">
          <w:marLeft w:val="1267"/>
          <w:marRight w:val="0"/>
          <w:marTop w:val="0"/>
          <w:marBottom w:val="0"/>
          <w:divBdr>
            <w:top w:val="none" w:sz="0" w:space="0" w:color="auto"/>
            <w:left w:val="none" w:sz="0" w:space="0" w:color="auto"/>
            <w:bottom w:val="none" w:sz="0" w:space="0" w:color="auto"/>
            <w:right w:val="none" w:sz="0" w:space="0" w:color="auto"/>
          </w:divBdr>
        </w:div>
        <w:div w:id="156574975">
          <w:marLeft w:val="1267"/>
          <w:marRight w:val="0"/>
          <w:marTop w:val="0"/>
          <w:marBottom w:val="0"/>
          <w:divBdr>
            <w:top w:val="none" w:sz="0" w:space="0" w:color="auto"/>
            <w:left w:val="none" w:sz="0" w:space="0" w:color="auto"/>
            <w:bottom w:val="none" w:sz="0" w:space="0" w:color="auto"/>
            <w:right w:val="none" w:sz="0" w:space="0" w:color="auto"/>
          </w:divBdr>
        </w:div>
        <w:div w:id="1826623577">
          <w:marLeft w:val="1267"/>
          <w:marRight w:val="0"/>
          <w:marTop w:val="0"/>
          <w:marBottom w:val="0"/>
          <w:divBdr>
            <w:top w:val="none" w:sz="0" w:space="0" w:color="auto"/>
            <w:left w:val="none" w:sz="0" w:space="0" w:color="auto"/>
            <w:bottom w:val="none" w:sz="0" w:space="0" w:color="auto"/>
            <w:right w:val="none" w:sz="0" w:space="0" w:color="auto"/>
          </w:divBdr>
        </w:div>
        <w:div w:id="1940522098">
          <w:marLeft w:val="1267"/>
          <w:marRight w:val="0"/>
          <w:marTop w:val="0"/>
          <w:marBottom w:val="0"/>
          <w:divBdr>
            <w:top w:val="none" w:sz="0" w:space="0" w:color="auto"/>
            <w:left w:val="none" w:sz="0" w:space="0" w:color="auto"/>
            <w:bottom w:val="none" w:sz="0" w:space="0" w:color="auto"/>
            <w:right w:val="none" w:sz="0" w:space="0" w:color="auto"/>
          </w:divBdr>
        </w:div>
      </w:divsChild>
    </w:div>
    <w:div w:id="484055367">
      <w:bodyDiv w:val="1"/>
      <w:marLeft w:val="0"/>
      <w:marRight w:val="0"/>
      <w:marTop w:val="0"/>
      <w:marBottom w:val="0"/>
      <w:divBdr>
        <w:top w:val="none" w:sz="0" w:space="0" w:color="auto"/>
        <w:left w:val="none" w:sz="0" w:space="0" w:color="auto"/>
        <w:bottom w:val="none" w:sz="0" w:space="0" w:color="auto"/>
        <w:right w:val="none" w:sz="0" w:space="0" w:color="auto"/>
      </w:divBdr>
    </w:div>
    <w:div w:id="509412332">
      <w:bodyDiv w:val="1"/>
      <w:marLeft w:val="0"/>
      <w:marRight w:val="0"/>
      <w:marTop w:val="0"/>
      <w:marBottom w:val="0"/>
      <w:divBdr>
        <w:top w:val="none" w:sz="0" w:space="0" w:color="auto"/>
        <w:left w:val="none" w:sz="0" w:space="0" w:color="auto"/>
        <w:bottom w:val="none" w:sz="0" w:space="0" w:color="auto"/>
        <w:right w:val="none" w:sz="0" w:space="0" w:color="auto"/>
      </w:divBdr>
    </w:div>
    <w:div w:id="1028063472">
      <w:bodyDiv w:val="1"/>
      <w:marLeft w:val="0"/>
      <w:marRight w:val="0"/>
      <w:marTop w:val="0"/>
      <w:marBottom w:val="0"/>
      <w:divBdr>
        <w:top w:val="none" w:sz="0" w:space="0" w:color="auto"/>
        <w:left w:val="none" w:sz="0" w:space="0" w:color="auto"/>
        <w:bottom w:val="none" w:sz="0" w:space="0" w:color="auto"/>
        <w:right w:val="none" w:sz="0" w:space="0" w:color="auto"/>
      </w:divBdr>
    </w:div>
    <w:div w:id="1173497763">
      <w:bodyDiv w:val="1"/>
      <w:marLeft w:val="0"/>
      <w:marRight w:val="0"/>
      <w:marTop w:val="0"/>
      <w:marBottom w:val="0"/>
      <w:divBdr>
        <w:top w:val="none" w:sz="0" w:space="0" w:color="auto"/>
        <w:left w:val="none" w:sz="0" w:space="0" w:color="auto"/>
        <w:bottom w:val="none" w:sz="0" w:space="0" w:color="auto"/>
        <w:right w:val="none" w:sz="0" w:space="0" w:color="auto"/>
      </w:divBdr>
      <w:divsChild>
        <w:div w:id="1631856605">
          <w:marLeft w:val="446"/>
          <w:marRight w:val="0"/>
          <w:marTop w:val="0"/>
          <w:marBottom w:val="0"/>
          <w:divBdr>
            <w:top w:val="none" w:sz="0" w:space="0" w:color="auto"/>
            <w:left w:val="none" w:sz="0" w:space="0" w:color="auto"/>
            <w:bottom w:val="none" w:sz="0" w:space="0" w:color="auto"/>
            <w:right w:val="none" w:sz="0" w:space="0" w:color="auto"/>
          </w:divBdr>
        </w:div>
        <w:div w:id="620385482">
          <w:marLeft w:val="1267"/>
          <w:marRight w:val="0"/>
          <w:marTop w:val="0"/>
          <w:marBottom w:val="0"/>
          <w:divBdr>
            <w:top w:val="none" w:sz="0" w:space="0" w:color="auto"/>
            <w:left w:val="none" w:sz="0" w:space="0" w:color="auto"/>
            <w:bottom w:val="none" w:sz="0" w:space="0" w:color="auto"/>
            <w:right w:val="none" w:sz="0" w:space="0" w:color="auto"/>
          </w:divBdr>
        </w:div>
        <w:div w:id="26375272">
          <w:marLeft w:val="1267"/>
          <w:marRight w:val="0"/>
          <w:marTop w:val="0"/>
          <w:marBottom w:val="0"/>
          <w:divBdr>
            <w:top w:val="none" w:sz="0" w:space="0" w:color="auto"/>
            <w:left w:val="none" w:sz="0" w:space="0" w:color="auto"/>
            <w:bottom w:val="none" w:sz="0" w:space="0" w:color="auto"/>
            <w:right w:val="none" w:sz="0" w:space="0" w:color="auto"/>
          </w:divBdr>
        </w:div>
        <w:div w:id="346296117">
          <w:marLeft w:val="1267"/>
          <w:marRight w:val="0"/>
          <w:marTop w:val="0"/>
          <w:marBottom w:val="0"/>
          <w:divBdr>
            <w:top w:val="none" w:sz="0" w:space="0" w:color="auto"/>
            <w:left w:val="none" w:sz="0" w:space="0" w:color="auto"/>
            <w:bottom w:val="none" w:sz="0" w:space="0" w:color="auto"/>
            <w:right w:val="none" w:sz="0" w:space="0" w:color="auto"/>
          </w:divBdr>
        </w:div>
        <w:div w:id="931544568">
          <w:marLeft w:val="1267"/>
          <w:marRight w:val="0"/>
          <w:marTop w:val="0"/>
          <w:marBottom w:val="0"/>
          <w:divBdr>
            <w:top w:val="none" w:sz="0" w:space="0" w:color="auto"/>
            <w:left w:val="none" w:sz="0" w:space="0" w:color="auto"/>
            <w:bottom w:val="none" w:sz="0" w:space="0" w:color="auto"/>
            <w:right w:val="none" w:sz="0" w:space="0" w:color="auto"/>
          </w:divBdr>
        </w:div>
        <w:div w:id="1896238441">
          <w:marLeft w:val="1267"/>
          <w:marRight w:val="0"/>
          <w:marTop w:val="0"/>
          <w:marBottom w:val="0"/>
          <w:divBdr>
            <w:top w:val="none" w:sz="0" w:space="0" w:color="auto"/>
            <w:left w:val="none" w:sz="0" w:space="0" w:color="auto"/>
            <w:bottom w:val="none" w:sz="0" w:space="0" w:color="auto"/>
            <w:right w:val="none" w:sz="0" w:space="0" w:color="auto"/>
          </w:divBdr>
        </w:div>
      </w:divsChild>
    </w:div>
    <w:div w:id="1253125341">
      <w:bodyDiv w:val="1"/>
      <w:marLeft w:val="0"/>
      <w:marRight w:val="0"/>
      <w:marTop w:val="0"/>
      <w:marBottom w:val="0"/>
      <w:divBdr>
        <w:top w:val="none" w:sz="0" w:space="0" w:color="auto"/>
        <w:left w:val="none" w:sz="0" w:space="0" w:color="auto"/>
        <w:bottom w:val="none" w:sz="0" w:space="0" w:color="auto"/>
        <w:right w:val="none" w:sz="0" w:space="0" w:color="auto"/>
      </w:divBdr>
      <w:divsChild>
        <w:div w:id="2060787482">
          <w:marLeft w:val="0"/>
          <w:marRight w:val="0"/>
          <w:marTop w:val="0"/>
          <w:marBottom w:val="0"/>
          <w:divBdr>
            <w:top w:val="none" w:sz="0" w:space="0" w:color="auto"/>
            <w:left w:val="none" w:sz="0" w:space="0" w:color="auto"/>
            <w:bottom w:val="none" w:sz="0" w:space="0" w:color="auto"/>
            <w:right w:val="none" w:sz="0" w:space="0" w:color="auto"/>
          </w:divBdr>
          <w:divsChild>
            <w:div w:id="1193376293">
              <w:marLeft w:val="0"/>
              <w:marRight w:val="0"/>
              <w:marTop w:val="0"/>
              <w:marBottom w:val="0"/>
              <w:divBdr>
                <w:top w:val="none" w:sz="0" w:space="0" w:color="auto"/>
                <w:left w:val="none" w:sz="0" w:space="0" w:color="auto"/>
                <w:bottom w:val="none" w:sz="0" w:space="0" w:color="auto"/>
                <w:right w:val="none" w:sz="0" w:space="0" w:color="auto"/>
              </w:divBdr>
              <w:divsChild>
                <w:div w:id="813986439">
                  <w:marLeft w:val="0"/>
                  <w:marRight w:val="0"/>
                  <w:marTop w:val="0"/>
                  <w:marBottom w:val="0"/>
                  <w:divBdr>
                    <w:top w:val="none" w:sz="0" w:space="0" w:color="auto"/>
                    <w:left w:val="none" w:sz="0" w:space="0" w:color="auto"/>
                    <w:bottom w:val="none" w:sz="0" w:space="0" w:color="auto"/>
                    <w:right w:val="none" w:sz="0" w:space="0" w:color="auto"/>
                  </w:divBdr>
                  <w:divsChild>
                    <w:div w:id="558438603">
                      <w:marLeft w:val="0"/>
                      <w:marRight w:val="0"/>
                      <w:marTop w:val="0"/>
                      <w:marBottom w:val="0"/>
                      <w:divBdr>
                        <w:top w:val="none" w:sz="0" w:space="0" w:color="auto"/>
                        <w:left w:val="none" w:sz="0" w:space="0" w:color="auto"/>
                        <w:bottom w:val="none" w:sz="0" w:space="0" w:color="auto"/>
                        <w:right w:val="none" w:sz="0" w:space="0" w:color="auto"/>
                      </w:divBdr>
                      <w:divsChild>
                        <w:div w:id="2108770937">
                          <w:marLeft w:val="0"/>
                          <w:marRight w:val="0"/>
                          <w:marTop w:val="0"/>
                          <w:marBottom w:val="0"/>
                          <w:divBdr>
                            <w:top w:val="none" w:sz="0" w:space="0" w:color="auto"/>
                            <w:left w:val="none" w:sz="0" w:space="0" w:color="auto"/>
                            <w:bottom w:val="none" w:sz="0" w:space="0" w:color="auto"/>
                            <w:right w:val="none" w:sz="0" w:space="0" w:color="auto"/>
                          </w:divBdr>
                          <w:divsChild>
                            <w:div w:id="555244694">
                              <w:marLeft w:val="0"/>
                              <w:marRight w:val="0"/>
                              <w:marTop w:val="0"/>
                              <w:marBottom w:val="0"/>
                              <w:divBdr>
                                <w:top w:val="none" w:sz="0" w:space="0" w:color="auto"/>
                                <w:left w:val="none" w:sz="0" w:space="0" w:color="auto"/>
                                <w:bottom w:val="none" w:sz="0" w:space="0" w:color="auto"/>
                                <w:right w:val="none" w:sz="0" w:space="0" w:color="auto"/>
                              </w:divBdr>
                              <w:divsChild>
                                <w:div w:id="921836173">
                                  <w:marLeft w:val="0"/>
                                  <w:marRight w:val="0"/>
                                  <w:marTop w:val="0"/>
                                  <w:marBottom w:val="0"/>
                                  <w:divBdr>
                                    <w:top w:val="none" w:sz="0" w:space="0" w:color="auto"/>
                                    <w:left w:val="none" w:sz="0" w:space="0" w:color="auto"/>
                                    <w:bottom w:val="none" w:sz="0" w:space="0" w:color="auto"/>
                                    <w:right w:val="none" w:sz="0" w:space="0" w:color="auto"/>
                                  </w:divBdr>
                                  <w:divsChild>
                                    <w:div w:id="1788818654">
                                      <w:marLeft w:val="0"/>
                                      <w:marRight w:val="0"/>
                                      <w:marTop w:val="0"/>
                                      <w:marBottom w:val="0"/>
                                      <w:divBdr>
                                        <w:top w:val="none" w:sz="0" w:space="0" w:color="auto"/>
                                        <w:left w:val="none" w:sz="0" w:space="0" w:color="auto"/>
                                        <w:bottom w:val="none" w:sz="0" w:space="0" w:color="auto"/>
                                        <w:right w:val="none" w:sz="0" w:space="0" w:color="auto"/>
                                      </w:divBdr>
                                      <w:divsChild>
                                        <w:div w:id="1070344664">
                                          <w:marLeft w:val="0"/>
                                          <w:marRight w:val="0"/>
                                          <w:marTop w:val="0"/>
                                          <w:marBottom w:val="0"/>
                                          <w:divBdr>
                                            <w:top w:val="none" w:sz="0" w:space="0" w:color="auto"/>
                                            <w:left w:val="none" w:sz="0" w:space="0" w:color="auto"/>
                                            <w:bottom w:val="none" w:sz="0" w:space="0" w:color="auto"/>
                                            <w:right w:val="none" w:sz="0" w:space="0" w:color="auto"/>
                                          </w:divBdr>
                                          <w:divsChild>
                                            <w:div w:id="1336810913">
                                              <w:marLeft w:val="0"/>
                                              <w:marRight w:val="0"/>
                                              <w:marTop w:val="0"/>
                                              <w:marBottom w:val="0"/>
                                              <w:divBdr>
                                                <w:top w:val="none" w:sz="0" w:space="0" w:color="auto"/>
                                                <w:left w:val="none" w:sz="0" w:space="0" w:color="auto"/>
                                                <w:bottom w:val="none" w:sz="0" w:space="0" w:color="auto"/>
                                                <w:right w:val="none" w:sz="0" w:space="0" w:color="auto"/>
                                              </w:divBdr>
                                              <w:divsChild>
                                                <w:div w:id="624506892">
                                                  <w:marLeft w:val="0"/>
                                                  <w:marRight w:val="0"/>
                                                  <w:marTop w:val="0"/>
                                                  <w:marBottom w:val="0"/>
                                                  <w:divBdr>
                                                    <w:top w:val="none" w:sz="0" w:space="0" w:color="auto"/>
                                                    <w:left w:val="none" w:sz="0" w:space="0" w:color="auto"/>
                                                    <w:bottom w:val="none" w:sz="0" w:space="0" w:color="auto"/>
                                                    <w:right w:val="none" w:sz="0" w:space="0" w:color="auto"/>
                                                  </w:divBdr>
                                                  <w:divsChild>
                                                    <w:div w:id="1463620360">
                                                      <w:marLeft w:val="0"/>
                                                      <w:marRight w:val="0"/>
                                                      <w:marTop w:val="0"/>
                                                      <w:marBottom w:val="0"/>
                                                      <w:divBdr>
                                                        <w:top w:val="none" w:sz="0" w:space="0" w:color="auto"/>
                                                        <w:left w:val="none" w:sz="0" w:space="0" w:color="auto"/>
                                                        <w:bottom w:val="none" w:sz="0" w:space="0" w:color="auto"/>
                                                        <w:right w:val="none" w:sz="0" w:space="0" w:color="auto"/>
                                                      </w:divBdr>
                                                      <w:divsChild>
                                                        <w:div w:id="731393293">
                                                          <w:marLeft w:val="0"/>
                                                          <w:marRight w:val="0"/>
                                                          <w:marTop w:val="0"/>
                                                          <w:marBottom w:val="0"/>
                                                          <w:divBdr>
                                                            <w:top w:val="none" w:sz="0" w:space="0" w:color="auto"/>
                                                            <w:left w:val="none" w:sz="0" w:space="0" w:color="auto"/>
                                                            <w:bottom w:val="none" w:sz="0" w:space="0" w:color="auto"/>
                                                            <w:right w:val="none" w:sz="0" w:space="0" w:color="auto"/>
                                                          </w:divBdr>
                                                          <w:divsChild>
                                                            <w:div w:id="3193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2219448">
      <w:bodyDiv w:val="1"/>
      <w:marLeft w:val="0"/>
      <w:marRight w:val="0"/>
      <w:marTop w:val="0"/>
      <w:marBottom w:val="0"/>
      <w:divBdr>
        <w:top w:val="none" w:sz="0" w:space="0" w:color="auto"/>
        <w:left w:val="none" w:sz="0" w:space="0" w:color="auto"/>
        <w:bottom w:val="none" w:sz="0" w:space="0" w:color="auto"/>
        <w:right w:val="none" w:sz="0" w:space="0" w:color="auto"/>
      </w:divBdr>
    </w:div>
    <w:div w:id="186235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hyperlink" Target="mailto:patricia.matthys@synergrid.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s://kbve-srbe.be/en/events?event_id=41" TargetMode="External"/><Relationship Id="rId2" Type="http://schemas.openxmlformats.org/officeDocument/2006/relationships/numbering" Target="numbering.xml"/><Relationship Id="rId16" Type="http://schemas.openxmlformats.org/officeDocument/2006/relationships/hyperlink" Target="https://kbve-srbe.be/en/events?event_id=4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4.png@01D93B42.2D1DFA80"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28CB8-4086-4849-A187-DE058B65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1123</Words>
  <Characters>6177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ladang</dc:creator>
  <cp:keywords/>
  <dc:description/>
  <cp:lastModifiedBy>daniel ladang</cp:lastModifiedBy>
  <cp:revision>14</cp:revision>
  <dcterms:created xsi:type="dcterms:W3CDTF">2023-02-09T15:33:00Z</dcterms:created>
  <dcterms:modified xsi:type="dcterms:W3CDTF">2023-02-10T09:22:00Z</dcterms:modified>
</cp:coreProperties>
</file>